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261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Calibri" w:hAnsi="Calibri" w:eastAsia="方正仿宋_GBK" w:cs="Calibri"/>
          <w:i w:val="0"/>
          <w:iCs w:val="0"/>
          <w:caps w:val="0"/>
          <w:color w:val="000000"/>
          <w:spacing w:val="0"/>
          <w:sz w:val="21"/>
          <w:szCs w:val="21"/>
          <w:lang w:eastAsia="zh-CN"/>
        </w:rPr>
      </w:pPr>
      <w:r>
        <w:rPr>
          <w:rFonts w:ascii="方正仿宋_GBK" w:hAnsi="方正仿宋_GBK" w:eastAsia="方正仿宋_GBK" w:cs="方正仿宋_GBK"/>
          <w:i w:val="0"/>
          <w:iCs w:val="0"/>
          <w:caps w:val="0"/>
          <w:color w:val="000000"/>
          <w:spacing w:val="0"/>
          <w:sz w:val="31"/>
          <w:szCs w:val="31"/>
          <w:shd w:val="clear" w:fill="FFFFFF"/>
        </w:rPr>
        <w:t>附件</w:t>
      </w:r>
      <w:r>
        <w:rPr>
          <w:rFonts w:hint="eastAsia" w:ascii="Times New Roman" w:hAnsi="Times New Roman" w:eastAsia="方正仿宋_GBK" w:cs="Times New Roman"/>
          <w:i w:val="0"/>
          <w:iCs w:val="0"/>
          <w:caps w:val="0"/>
          <w:color w:val="000000"/>
          <w:spacing w:val="0"/>
          <w:sz w:val="31"/>
          <w:szCs w:val="31"/>
          <w:shd w:val="clear" w:fill="FFFFFF"/>
          <w:lang w:val="en-US" w:eastAsia="zh-CN"/>
        </w:rPr>
        <w:t>3</w:t>
      </w:r>
    </w:p>
    <w:p w14:paraId="4BC356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rPr>
      </w:pPr>
    </w:p>
    <w:p w14:paraId="0CF66A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1"/>
          <w:szCs w:val="31"/>
        </w:rPr>
      </w:pPr>
      <w:r>
        <w:rPr>
          <w:rFonts w:hint="eastAsia" w:ascii="方正小标宋_GBK" w:hAnsi="方正小标宋_GBK" w:eastAsia="方正小标宋_GBK" w:cs="方正小标宋_GBK"/>
          <w:sz w:val="40"/>
          <w:szCs w:val="40"/>
        </w:rPr>
        <w:t>关于《焉耆县将国有土地依法确认给村集体使用》的起草说明</w:t>
      </w:r>
    </w:p>
    <w:p w14:paraId="57CC634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rPr>
      </w:pPr>
    </w:p>
    <w:p w14:paraId="1809B3D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焉耆县将国有土地依法确认给村集体使用（征求意见稿）》由县农业农村局负责起草。起草过程中，我局严格依据相关法律法规，结合县域土地管理实际，书面征求县自然资源局、各乡镇等单位意见，经修改完善后形成本征求意见稿，现将有关情况说明如下：</w:t>
      </w:r>
    </w:p>
    <w:p w14:paraId="67F3FFDF">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黑体" w:hAnsi="黑体" w:eastAsia="黑体" w:cs="黑体"/>
          <w:sz w:val="31"/>
          <w:szCs w:val="31"/>
        </w:rPr>
      </w:pPr>
      <w:r>
        <w:rPr>
          <w:rFonts w:hint="default" w:ascii="黑体" w:hAnsi="黑体" w:eastAsia="黑体" w:cs="黑体"/>
          <w:sz w:val="31"/>
          <w:szCs w:val="31"/>
        </w:rPr>
        <w:t>一、制定的必要性、可行性</w:t>
      </w:r>
    </w:p>
    <w:p w14:paraId="317893B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为规范我县国有农用地管理，妥善化解村集体长期历史使用国有土地的确权登记遗留问题，切实保障农村集体经济组织合法权益，立足我县国有土地使用现状、历史沿革及农村土地承包工作实际，制定本方案。通过明确国有土地确认范围、规范确认流程、严格依法审批、强化权属管理，构建依法依规、权属清晰、管理规范的国有土地确认使用体系，推动我县农村土地管理规范化、法治化，维护农村社会和谐稳定。</w:t>
      </w:r>
    </w:p>
    <w:p w14:paraId="38687EF4">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黑体" w:hAnsi="黑体" w:eastAsia="黑体" w:cs="黑体"/>
          <w:sz w:val="31"/>
          <w:szCs w:val="31"/>
        </w:rPr>
      </w:pPr>
      <w:r>
        <w:rPr>
          <w:rFonts w:hint="eastAsia" w:ascii="黑体" w:hAnsi="黑体" w:eastAsia="黑体" w:cs="黑体"/>
          <w:sz w:val="31"/>
          <w:szCs w:val="31"/>
        </w:rPr>
        <w:t>二、起草过程和制定依据</w:t>
      </w:r>
    </w:p>
    <w:p w14:paraId="61321729">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方正楷体_GBK" w:hAnsi="方正楷体_GBK" w:eastAsia="方正楷体_GBK" w:cs="方正楷体_GBK"/>
          <w:sz w:val="31"/>
          <w:szCs w:val="31"/>
        </w:rPr>
      </w:pPr>
      <w:r>
        <w:rPr>
          <w:rFonts w:hint="eastAsia" w:ascii="方正楷体_GBK" w:hAnsi="方正楷体_GBK" w:eastAsia="方正楷体_GBK" w:cs="方正楷体_GBK"/>
          <w:sz w:val="31"/>
          <w:szCs w:val="31"/>
        </w:rPr>
        <w:t>（一）起草过程</w:t>
      </w:r>
    </w:p>
    <w:p w14:paraId="29FDDC9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我局参照《中华人民共和国土地管理法》《中华人民共和国农村土地承包法》《新疆维吾尔自治区重大行政决策程序规定》《2016年自治区农村土地承包经营权确权登记颁证整县推进试点工作实施方案》（新政办发〔2016〕63号）等法律法规及政策文件，结合我县国有土地长期由村集体实际使用的历史与现实情况，征求县自然资源局、各乡镇等单位意见建议，进行多次调整、修改完善后，形成本征求意见稿。</w:t>
      </w:r>
    </w:p>
    <w:p w14:paraId="42392EA4">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方正楷体_GBK" w:hAnsi="方正楷体_GBK" w:eastAsia="方正楷体_GBK" w:cs="方正楷体_GBK"/>
          <w:sz w:val="31"/>
          <w:szCs w:val="31"/>
        </w:rPr>
      </w:pPr>
      <w:r>
        <w:rPr>
          <w:rFonts w:hint="default" w:ascii="方正楷体_GBK" w:hAnsi="方正楷体_GBK" w:eastAsia="方正楷体_GBK" w:cs="方正楷体_GBK"/>
          <w:sz w:val="31"/>
          <w:szCs w:val="31"/>
        </w:rPr>
        <w:t>（二）制定依据</w:t>
      </w:r>
    </w:p>
    <w:p w14:paraId="5722E451">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以《中华人民共和国土地管理法》《中华人民共和国农村土地承包法》《新疆维吾尔自治区重大行政决策程序规定》等法律法规，以及《2016年自治区农村土地承包经营权确权登记颁证整县推进试点工作实施方案》（新政办发〔2016〕63号）等政策文件为主要制定依据。</w:t>
      </w:r>
    </w:p>
    <w:p w14:paraId="43DEB9D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黑体" w:hAnsi="黑体" w:eastAsia="黑体" w:cs="黑体"/>
          <w:sz w:val="31"/>
          <w:szCs w:val="31"/>
        </w:rPr>
      </w:pPr>
      <w:r>
        <w:rPr>
          <w:rFonts w:hint="default" w:ascii="黑体" w:hAnsi="黑体" w:eastAsia="黑体" w:cs="黑体"/>
          <w:sz w:val="31"/>
          <w:szCs w:val="31"/>
        </w:rPr>
        <w:t>三、征求意见采纳情况</w:t>
      </w:r>
    </w:p>
    <w:p w14:paraId="5833D72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rPr>
        <w:t>通过县农业农村局党组研究形成初稿后，书面征求县自然资源局、各乡镇等单位的意见建议，各单位均</w:t>
      </w:r>
      <w:r>
        <w:rPr>
          <w:rFonts w:hint="eastAsia" w:ascii="Times New Roman" w:hAnsi="Times New Roman" w:eastAsia="方正仿宋_GBK" w:cs="Times New Roman"/>
          <w:sz w:val="31"/>
          <w:szCs w:val="31"/>
          <w:lang w:val="en-US" w:eastAsia="zh-CN"/>
        </w:rPr>
        <w:t>按时答复并提出合理意见建议</w:t>
      </w:r>
      <w:r>
        <w:rPr>
          <w:rFonts w:hint="default" w:ascii="Times New Roman" w:hAnsi="Times New Roman" w:eastAsia="方正仿宋_GBK" w:cs="Times New Roman"/>
          <w:sz w:val="31"/>
          <w:szCs w:val="31"/>
        </w:rPr>
        <w:t>，我局</w:t>
      </w:r>
      <w:r>
        <w:rPr>
          <w:rFonts w:hint="eastAsia" w:ascii="Times New Roman" w:hAnsi="Times New Roman" w:eastAsia="方正仿宋_GBK" w:cs="Times New Roman"/>
          <w:sz w:val="31"/>
          <w:szCs w:val="31"/>
          <w:lang w:val="en-US" w:eastAsia="zh-CN"/>
        </w:rPr>
        <w:t>积极沟通</w:t>
      </w:r>
      <w:r>
        <w:rPr>
          <w:rFonts w:hint="default" w:ascii="Times New Roman" w:hAnsi="Times New Roman" w:eastAsia="方正仿宋_GBK" w:cs="Times New Roman"/>
          <w:sz w:val="31"/>
          <w:szCs w:val="31"/>
        </w:rPr>
        <w:t>完善</w:t>
      </w:r>
      <w:r>
        <w:rPr>
          <w:rFonts w:hint="eastAsia" w:ascii="Times New Roman" w:hAnsi="Times New Roman" w:eastAsia="方正仿宋_GBK" w:cs="Times New Roman"/>
          <w:sz w:val="31"/>
          <w:szCs w:val="31"/>
          <w:lang w:val="en-US" w:eastAsia="zh-CN"/>
        </w:rPr>
        <w:t>后</w:t>
      </w:r>
      <w:r>
        <w:rPr>
          <w:rFonts w:hint="default" w:ascii="Times New Roman" w:hAnsi="Times New Roman" w:eastAsia="方正仿宋_GBK" w:cs="Times New Roman"/>
          <w:sz w:val="31"/>
          <w:szCs w:val="31"/>
        </w:rPr>
        <w:t>，形成本次征求意见稿。</w:t>
      </w:r>
    </w:p>
    <w:p w14:paraId="086EBD13">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黑体" w:hAnsi="黑体" w:eastAsia="黑体" w:cs="黑体"/>
          <w:sz w:val="31"/>
          <w:szCs w:val="31"/>
        </w:rPr>
      </w:pPr>
      <w:r>
        <w:rPr>
          <w:rFonts w:hint="eastAsia" w:ascii="黑体" w:hAnsi="黑体" w:eastAsia="黑体" w:cs="黑体"/>
          <w:sz w:val="31"/>
          <w:szCs w:val="31"/>
        </w:rPr>
        <w:t>四、主要内容及说明</w:t>
      </w:r>
    </w:p>
    <w:p w14:paraId="3D81EFD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本方案共五部分，结构清晰、内容务实，具体如下：</w:t>
      </w:r>
    </w:p>
    <w:p w14:paraId="4D4AF87E">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方正楷体_GBK" w:hAnsi="方正楷体_GBK" w:eastAsia="方正楷体_GBK" w:cs="方正楷体_GBK"/>
          <w:sz w:val="31"/>
          <w:szCs w:val="31"/>
        </w:rPr>
        <w:t>1.征求意见主要内容：</w:t>
      </w:r>
      <w:r>
        <w:rPr>
          <w:rFonts w:hint="default" w:ascii="Times New Roman" w:hAnsi="Times New Roman" w:eastAsia="方正仿宋_GBK" w:cs="Times New Roman"/>
          <w:sz w:val="31"/>
          <w:szCs w:val="31"/>
        </w:rPr>
        <w:t>明确本次拟依法确认交由村集体使用的国有农用地范围，总面积</w:t>
      </w:r>
      <w:r>
        <w:rPr>
          <w:rFonts w:hint="eastAsia" w:ascii="Times New Roman" w:hAnsi="Times New Roman" w:eastAsia="方正仿宋_GBK" w:cs="Times New Roman"/>
          <w:sz w:val="30"/>
          <w:szCs w:val="30"/>
          <w:lang w:val="en-US" w:eastAsia="zh-CN"/>
        </w:rPr>
        <w:t>26599.67</w:t>
      </w:r>
      <w:r>
        <w:rPr>
          <w:rFonts w:hint="eastAsia" w:ascii="Times New Roman" w:hAnsi="Times New Roman" w:eastAsia="方正仿宋_GBK" w:cs="Times New Roman"/>
          <w:sz w:val="31"/>
          <w:szCs w:val="31"/>
          <w:lang w:eastAsia="zh-CN"/>
        </w:rPr>
        <w:t>亩</w:t>
      </w:r>
      <w:r>
        <w:rPr>
          <w:rFonts w:hint="default" w:ascii="Times New Roman" w:hAnsi="Times New Roman" w:eastAsia="方正仿宋_GBK" w:cs="Times New Roman"/>
          <w:sz w:val="31"/>
          <w:szCs w:val="31"/>
        </w:rPr>
        <w:t>，其中耕地</w:t>
      </w:r>
      <w:r>
        <w:rPr>
          <w:rFonts w:hint="eastAsia" w:ascii="Times New Roman" w:hAnsi="Times New Roman" w:eastAsia="方正仿宋_GBK" w:cs="Times New Roman"/>
          <w:sz w:val="31"/>
          <w:szCs w:val="31"/>
          <w:lang w:val="en-US" w:eastAsia="zh-CN"/>
        </w:rPr>
        <w:t>26349.92</w:t>
      </w:r>
      <w:r>
        <w:rPr>
          <w:rFonts w:hint="default" w:ascii="Times New Roman" w:hAnsi="Times New Roman" w:eastAsia="方正仿宋_GBK" w:cs="Times New Roman"/>
          <w:sz w:val="31"/>
          <w:szCs w:val="31"/>
        </w:rPr>
        <w:t>亩、耕地配套附属设施用地50.87亩、园地198.88亩。</w:t>
      </w:r>
    </w:p>
    <w:p w14:paraId="07FBF271">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方正楷体_GBK" w:hAnsi="方正楷体_GBK" w:eastAsia="方正楷体_GBK" w:cs="方正楷体_GBK"/>
          <w:sz w:val="31"/>
          <w:szCs w:val="31"/>
        </w:rPr>
        <w:t>2.征求意见背景及缩短公示期限理由：</w:t>
      </w:r>
      <w:r>
        <w:rPr>
          <w:rFonts w:hint="default" w:ascii="Times New Roman" w:hAnsi="Times New Roman" w:eastAsia="方正仿宋_GBK" w:cs="Times New Roman"/>
          <w:sz w:val="31"/>
          <w:szCs w:val="31"/>
        </w:rPr>
        <w:t>说明依据自治区农村土地承包经营权确权登记相关工作要求，本次确认土地涉及全县8个乡镇、46个行政村，均由村集体长期实际使用，阐述依法确认的必要性。</w:t>
      </w:r>
    </w:p>
    <w:p w14:paraId="6359AAC4">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方正楷体_GBK" w:hAnsi="方正楷体_GBK" w:eastAsia="方正楷体_GBK" w:cs="方正楷体_GBK"/>
          <w:sz w:val="31"/>
          <w:szCs w:val="31"/>
        </w:rPr>
        <w:t>3.公示期限：</w:t>
      </w:r>
      <w:r>
        <w:rPr>
          <w:rFonts w:hint="default" w:ascii="Times New Roman" w:hAnsi="Times New Roman" w:eastAsia="方正仿宋_GBK" w:cs="Times New Roman"/>
          <w:sz w:val="31"/>
          <w:szCs w:val="31"/>
        </w:rPr>
        <w:t>依据《新疆维吾尔自治区重大行政决策程序规定》，结合当前农作物生长关键时段及汛期筹备节点，明确本次征求意见期限为7日（</w:t>
      </w:r>
      <w:r>
        <w:rPr>
          <w:rFonts w:hint="default" w:ascii="Times New Roman" w:hAnsi="Times New Roman" w:eastAsia="方正仿宋_GBK" w:cs="Times New Roman"/>
          <w:sz w:val="30"/>
          <w:szCs w:val="30"/>
          <w:lang w:val="en-US" w:eastAsia="zh-CN"/>
        </w:rPr>
        <w:t>2026年</w:t>
      </w:r>
      <w:r>
        <w:rPr>
          <w:rFonts w:hint="eastAsia" w:ascii="Times New Roman" w:hAnsi="Times New Roman" w:eastAsia="方正仿宋_GBK" w:cs="Times New Roman"/>
          <w:sz w:val="30"/>
          <w:szCs w:val="30"/>
          <w:lang w:val="en-US" w:eastAsia="zh-CN"/>
        </w:rPr>
        <w:t>6月5日</w:t>
      </w:r>
      <w:r>
        <w:rPr>
          <w:rFonts w:hint="default" w:ascii="Times New Roman" w:hAnsi="Times New Roman" w:eastAsia="方正仿宋_GBK" w:cs="Times New Roman"/>
          <w:sz w:val="30"/>
          <w:szCs w:val="30"/>
          <w:lang w:val="en-US" w:eastAsia="zh-CN"/>
        </w:rPr>
        <w:t>至2026年6月</w:t>
      </w:r>
      <w:r>
        <w:rPr>
          <w:rFonts w:hint="eastAsia" w:ascii="Times New Roman" w:hAnsi="Times New Roman" w:eastAsia="方正仿宋_GBK" w:cs="Times New Roman"/>
          <w:sz w:val="30"/>
          <w:szCs w:val="30"/>
          <w:lang w:val="en-US" w:eastAsia="zh-CN"/>
        </w:rPr>
        <w:t>11</w:t>
      </w:r>
      <w:r>
        <w:rPr>
          <w:rFonts w:hint="default" w:ascii="Times New Roman" w:hAnsi="Times New Roman" w:eastAsia="方正仿宋_GBK" w:cs="Times New Roman"/>
          <w:sz w:val="30"/>
          <w:szCs w:val="30"/>
          <w:lang w:val="en-US" w:eastAsia="zh-CN"/>
        </w:rPr>
        <w:t>日</w:t>
      </w:r>
      <w:r>
        <w:rPr>
          <w:rFonts w:hint="default" w:ascii="Times New Roman" w:hAnsi="Times New Roman" w:eastAsia="方正仿宋_GBK" w:cs="Times New Roman"/>
          <w:sz w:val="31"/>
          <w:szCs w:val="31"/>
        </w:rPr>
        <w:t>），并说明缩短期限的合理理由。</w:t>
      </w:r>
    </w:p>
    <w:p w14:paraId="4F58891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方正楷体_GBK" w:hAnsi="方正楷体_GBK" w:eastAsia="方正楷体_GBK" w:cs="方正楷体_GBK"/>
          <w:sz w:val="31"/>
          <w:szCs w:val="31"/>
        </w:rPr>
        <w:t>4.意见反馈途径及要求：</w:t>
      </w:r>
      <w:r>
        <w:rPr>
          <w:rFonts w:hint="default" w:ascii="Times New Roman" w:hAnsi="Times New Roman" w:eastAsia="方正仿宋_GBK" w:cs="Times New Roman"/>
          <w:sz w:val="31"/>
          <w:szCs w:val="31"/>
        </w:rPr>
        <w:t>明确电子邮箱、书面信函、在线留言三种反馈渠道，规定反馈意见需实名、注明具体依据，匿名及逾期意见不予受理。</w:t>
      </w:r>
    </w:p>
    <w:p w14:paraId="557B01A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方正楷体_GBK" w:hAnsi="方正楷体_GBK" w:eastAsia="方正楷体_GBK" w:cs="方正楷体_GBK"/>
          <w:sz w:val="31"/>
          <w:szCs w:val="31"/>
        </w:rPr>
        <w:t>5.联系人及电话：</w:t>
      </w:r>
      <w:r>
        <w:rPr>
          <w:rFonts w:hint="default" w:ascii="Times New Roman" w:hAnsi="Times New Roman" w:eastAsia="方正仿宋_GBK" w:cs="Times New Roman"/>
          <w:sz w:val="31"/>
          <w:szCs w:val="31"/>
        </w:rPr>
        <w:t>明确具体联系人、联系电话，保障意见反馈渠道畅通。</w:t>
      </w:r>
    </w:p>
    <w:p w14:paraId="387D56D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p>
    <w:p w14:paraId="00E311C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p>
    <w:p w14:paraId="1614DFB9">
      <w:pPr>
        <w:ind w:firstLine="4800" w:firstLineChars="1500"/>
        <w:rPr>
          <w:rFonts w:hint="default" w:ascii="Times New Roman" w:hAnsi="Times New Roman" w:eastAsia="方正仿宋_GBK" w:cs="Times New Roman"/>
          <w:sz w:val="31"/>
          <w:szCs w:val="31"/>
        </w:rPr>
      </w:pPr>
      <w:r>
        <w:rPr>
          <w:rFonts w:ascii="方正仿宋_GBK" w:hAnsi="方正仿宋_GBK" w:eastAsia="方正仿宋_GBK" w:cs="方正仿宋_GBK"/>
          <w:i w:val="0"/>
          <w:iCs w:val="0"/>
          <w:caps w:val="0"/>
          <w:color w:val="000000"/>
          <w:spacing w:val="0"/>
          <w:sz w:val="32"/>
          <w:szCs w:val="32"/>
          <w:shd w:val="clear" w:fill="FFFFFF"/>
        </w:rPr>
        <w:t>焉耆县农业农</w:t>
      </w:r>
      <w:r>
        <w:rPr>
          <w:rFonts w:hint="default" w:ascii="Times New Roman" w:hAnsi="Times New Roman" w:eastAsia="方正仿宋_GBK" w:cs="Times New Roman"/>
          <w:sz w:val="31"/>
          <w:szCs w:val="31"/>
        </w:rPr>
        <w:t>村局</w:t>
      </w:r>
    </w:p>
    <w:p w14:paraId="1F58977E">
      <w:pPr>
        <w:ind w:firstLine="4960" w:firstLineChars="1600"/>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2026</w:t>
      </w:r>
      <w:r>
        <w:rPr>
          <w:rFonts w:hint="default" w:ascii="Times New Roman" w:hAnsi="Times New Roman" w:eastAsia="方正仿宋_GBK" w:cs="Times New Roman"/>
          <w:sz w:val="31"/>
          <w:szCs w:val="31"/>
          <w:lang w:val="en-US" w:eastAsia="zh-CN"/>
        </w:rPr>
        <w:t>年</w:t>
      </w:r>
      <w:r>
        <w:rPr>
          <w:rFonts w:hint="eastAsia" w:ascii="Times New Roman" w:hAnsi="Times New Roman" w:eastAsia="方正仿宋_GBK" w:cs="Times New Roman"/>
          <w:sz w:val="31"/>
          <w:szCs w:val="31"/>
          <w:lang w:val="en-US" w:eastAsia="zh-CN"/>
        </w:rPr>
        <w:t>6月3</w:t>
      </w:r>
      <w:bookmarkStart w:id="0" w:name="_GoBack"/>
      <w:bookmarkEnd w:id="0"/>
      <w:r>
        <w:rPr>
          <w:rFonts w:hint="eastAsia" w:ascii="Times New Roman" w:hAnsi="Times New Roman" w:eastAsia="方正仿宋_GBK" w:cs="Times New Roman"/>
          <w:sz w:val="31"/>
          <w:szCs w:val="31"/>
          <w:lang w:val="en-US" w:eastAsia="zh-CN"/>
        </w:rPr>
        <w:t>日</w:t>
      </w:r>
    </w:p>
    <w:p w14:paraId="16CB0122">
      <w:pPr>
        <w:rPr>
          <w:rFonts w:hint="default" w:ascii="Times New Roman" w:hAnsi="Times New Roman" w:eastAsia="方正仿宋_GBK" w:cs="Times New Roman"/>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E20895-345C-4CED-8E83-AC885EA37E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F057479-FC7C-41F8-B52D-150F58D6F3F8}"/>
  </w:font>
  <w:font w:name="方正仿宋_GBK">
    <w:panose1 w:val="02000000000000000000"/>
    <w:charset w:val="86"/>
    <w:family w:val="auto"/>
    <w:pitch w:val="default"/>
    <w:sig w:usb0="A00002BF" w:usb1="38CF7CFA" w:usb2="00082016" w:usb3="00000000" w:csb0="00040001" w:csb1="00000000"/>
    <w:embedRegular r:id="rId3" w:fontKey="{2C8122B4-CD2A-4E02-AB0C-CB1DA26B5EA7}"/>
  </w:font>
  <w:font w:name="方正小标宋_GBK">
    <w:panose1 w:val="02000000000000000000"/>
    <w:charset w:val="86"/>
    <w:family w:val="auto"/>
    <w:pitch w:val="default"/>
    <w:sig w:usb0="A00002BF" w:usb1="38CF7CFA" w:usb2="00082016" w:usb3="00000000" w:csb0="00040001" w:csb1="00000000"/>
    <w:embedRegular r:id="rId4" w:fontKey="{48946B1B-D839-4ED9-8B66-BAF9D3DBCB6D}"/>
  </w:font>
  <w:font w:name="方正楷体_GBK">
    <w:panose1 w:val="03000509000000000000"/>
    <w:charset w:val="86"/>
    <w:family w:val="auto"/>
    <w:pitch w:val="default"/>
    <w:sig w:usb0="00000001" w:usb1="080E0000" w:usb2="00000000" w:usb3="00000000" w:csb0="00040000" w:csb1="00000000"/>
    <w:embedRegular r:id="rId5" w:fontKey="{3CECD59E-EBDD-4750-82DC-38B73FFDA47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D3A7D"/>
    <w:rsid w:val="08CC67C9"/>
    <w:rsid w:val="114C1454"/>
    <w:rsid w:val="183D3A7D"/>
    <w:rsid w:val="1BC35026"/>
    <w:rsid w:val="21134F26"/>
    <w:rsid w:val="27734588"/>
    <w:rsid w:val="4504286C"/>
    <w:rsid w:val="4B271062"/>
    <w:rsid w:val="4C706B3A"/>
    <w:rsid w:val="6B380E6E"/>
    <w:rsid w:val="734C3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1144</Words>
  <Characters>1196</Characters>
  <Lines>0</Lines>
  <Paragraphs>0</Paragraphs>
  <TotalTime>0</TotalTime>
  <ScaleCrop>false</ScaleCrop>
  <LinksUpToDate>false</LinksUpToDate>
  <CharactersWithSpaces>1196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2026-05-26T08:13:00Z</dcterms:created>
  <dc:creator>    ฅ乖章ฅ    </dc:creator>
  <cp:lastModifiedBy>    ฅ乖章ฅ    </cp:lastModifiedBy>
  <dcterms:modified xsi:type="dcterms:W3CDTF">2026-06-02T11:14:56Z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63D85E13B74E40B0B55A673F8935DCAA_11</vt:lpwstr>
  </property>
  <property fmtid="{D5CDD505-2E9C-101B-9397-08002B2CF9AE}" pid="4" name="KSOTemplateDocerSaveRecord">
    <vt:lpwstr>eyJoZGlkIjoiOTk4ZmVjOWNmMTFhNGI3ZjNiZDQzN2VlMjhjZDE2YjUiLCJ1c2VySWQiOiIzMzc2MzE2NTkifQ==</vt:lpwstr>
  </property>
</Properties>
</file>