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04AD" w:rsidRDefault="00B704A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kern w:val="0"/>
          <w:sz w:val="32"/>
          <w:szCs w:val="32"/>
        </w:rPr>
        <w:t>2</w:t>
      </w:r>
      <w:r>
        <w:rPr>
          <w:rFonts w:ascii="仿宋" w:eastAsia="仿宋" w:hAnsi="仿宋" w:cs="宋体" w:hint="eastAsia"/>
          <w:kern w:val="0"/>
          <w:sz w:val="32"/>
          <w:szCs w:val="32"/>
        </w:rPr>
        <w:t>：</w:t>
      </w:r>
    </w:p>
    <w:p w:rsidR="00B704AD" w:rsidRDefault="00B704AD">
      <w:pPr>
        <w:spacing w:line="540" w:lineRule="exact"/>
        <w:jc w:val="center"/>
        <w:rPr>
          <w:rFonts w:ascii="华文中宋" w:eastAsia="华文中宋" w:hAnsi="华文中宋" w:cs="宋体"/>
          <w:b/>
          <w:kern w:val="0"/>
          <w:sz w:val="52"/>
          <w:szCs w:val="52"/>
        </w:rPr>
      </w:pPr>
    </w:p>
    <w:p w:rsidR="00B704AD" w:rsidRDefault="00B704AD">
      <w:pPr>
        <w:spacing w:line="540" w:lineRule="exact"/>
        <w:jc w:val="center"/>
        <w:rPr>
          <w:rFonts w:ascii="华文中宋" w:eastAsia="华文中宋" w:hAnsi="华文中宋" w:cs="宋体"/>
          <w:b/>
          <w:kern w:val="0"/>
          <w:sz w:val="52"/>
          <w:szCs w:val="52"/>
        </w:rPr>
      </w:pPr>
    </w:p>
    <w:p w:rsidR="00B704AD" w:rsidRDefault="00B704AD">
      <w:pPr>
        <w:spacing w:line="540" w:lineRule="exact"/>
        <w:jc w:val="center"/>
        <w:rPr>
          <w:rFonts w:ascii="华文中宋" w:eastAsia="华文中宋" w:hAnsi="华文中宋" w:cs="宋体"/>
          <w:b/>
          <w:kern w:val="0"/>
          <w:sz w:val="52"/>
          <w:szCs w:val="52"/>
        </w:rPr>
      </w:pPr>
    </w:p>
    <w:p w:rsidR="00B704AD" w:rsidRDefault="00B704AD">
      <w:pPr>
        <w:spacing w:line="540" w:lineRule="exact"/>
        <w:jc w:val="center"/>
        <w:rPr>
          <w:rFonts w:ascii="华文中宋" w:eastAsia="华文中宋" w:hAnsi="华文中宋" w:cs="宋体"/>
          <w:b/>
          <w:kern w:val="0"/>
          <w:sz w:val="52"/>
          <w:szCs w:val="52"/>
        </w:rPr>
      </w:pPr>
    </w:p>
    <w:p w:rsidR="00B704AD" w:rsidRDefault="00B704AD" w:rsidP="00BA5BFC">
      <w:pPr>
        <w:spacing w:line="540" w:lineRule="exact"/>
        <w:jc w:val="center"/>
        <w:rPr>
          <w:rFonts w:ascii="方正小标宋_GBK" w:eastAsia="方正小标宋_GBK" w:hAnsi="华文中宋" w:cs="宋体"/>
          <w:b/>
          <w:kern w:val="0"/>
          <w:sz w:val="48"/>
          <w:szCs w:val="48"/>
        </w:rPr>
      </w:pPr>
      <w:r>
        <w:rPr>
          <w:rFonts w:ascii="宋体" w:hAnsi="宋体" w:cs="宋体" w:hint="eastAsia"/>
          <w:b/>
          <w:kern w:val="0"/>
          <w:sz w:val="48"/>
          <w:szCs w:val="48"/>
        </w:rPr>
        <w:t>巴音郭楞蒙古自治州焉耆回族自治县焉耆县水利局（本级）财政项目支出绩效自评报告</w:t>
      </w:r>
    </w:p>
    <w:p w:rsidR="00B704AD" w:rsidRDefault="00B704AD" w:rsidP="00BA5BFC">
      <w:pPr>
        <w:spacing w:line="540" w:lineRule="exact"/>
        <w:jc w:val="center"/>
        <w:rPr>
          <w:rFonts w:ascii="华文中宋" w:eastAsia="华文中宋" w:hAnsi="华文中宋" w:cs="宋体"/>
          <w:b/>
          <w:kern w:val="0"/>
          <w:sz w:val="52"/>
          <w:szCs w:val="52"/>
        </w:rPr>
      </w:pPr>
    </w:p>
    <w:p w:rsidR="00B704AD" w:rsidRDefault="00B704AD" w:rsidP="00BA5BFC">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kern w:val="0"/>
          <w:sz w:val="36"/>
          <w:szCs w:val="36"/>
        </w:rPr>
        <w:t>2017</w:t>
      </w:r>
      <w:r>
        <w:rPr>
          <w:rFonts w:eastAsia="仿宋_GB2312" w:hAnsi="宋体" w:cs="宋体" w:hint="eastAsia"/>
          <w:kern w:val="0"/>
          <w:sz w:val="36"/>
          <w:szCs w:val="36"/>
        </w:rPr>
        <w:t>年度）</w:t>
      </w:r>
    </w:p>
    <w:p w:rsidR="00B704AD" w:rsidRDefault="00B704AD" w:rsidP="00BA5BFC">
      <w:pPr>
        <w:spacing w:line="540" w:lineRule="exact"/>
        <w:jc w:val="center"/>
        <w:rPr>
          <w:rFonts w:eastAsia="仿宋_GB2312" w:hAnsi="宋体" w:cs="宋体"/>
          <w:kern w:val="0"/>
          <w:sz w:val="30"/>
          <w:szCs w:val="30"/>
        </w:rPr>
      </w:pPr>
    </w:p>
    <w:p w:rsidR="00B704AD" w:rsidRDefault="00B704AD">
      <w:pPr>
        <w:spacing w:line="540" w:lineRule="exact"/>
        <w:jc w:val="center"/>
        <w:rPr>
          <w:rFonts w:eastAsia="仿宋_GB2312" w:hAnsi="宋体" w:cs="宋体"/>
          <w:kern w:val="0"/>
          <w:sz w:val="30"/>
          <w:szCs w:val="30"/>
        </w:rPr>
      </w:pPr>
    </w:p>
    <w:p w:rsidR="00B704AD" w:rsidRDefault="00B704AD">
      <w:pPr>
        <w:spacing w:line="540" w:lineRule="exact"/>
        <w:jc w:val="center"/>
        <w:rPr>
          <w:rFonts w:eastAsia="仿宋_GB2312" w:hAnsi="宋体" w:cs="宋体"/>
          <w:kern w:val="0"/>
          <w:sz w:val="30"/>
          <w:szCs w:val="30"/>
        </w:rPr>
      </w:pPr>
    </w:p>
    <w:p w:rsidR="00B704AD" w:rsidRDefault="00B704AD">
      <w:pPr>
        <w:spacing w:line="540" w:lineRule="exact"/>
        <w:jc w:val="center"/>
        <w:rPr>
          <w:rFonts w:eastAsia="仿宋_GB2312" w:hAnsi="宋体" w:cs="宋体"/>
          <w:kern w:val="0"/>
          <w:sz w:val="30"/>
          <w:szCs w:val="30"/>
        </w:rPr>
      </w:pPr>
    </w:p>
    <w:p w:rsidR="00B704AD" w:rsidRDefault="00B704AD">
      <w:pPr>
        <w:spacing w:line="540" w:lineRule="exact"/>
        <w:jc w:val="center"/>
        <w:rPr>
          <w:rFonts w:eastAsia="仿宋_GB2312" w:hAnsi="宋体" w:cs="宋体"/>
          <w:kern w:val="0"/>
          <w:sz w:val="30"/>
          <w:szCs w:val="30"/>
        </w:rPr>
      </w:pPr>
    </w:p>
    <w:p w:rsidR="00B704AD" w:rsidRDefault="00B704AD">
      <w:pPr>
        <w:spacing w:line="540" w:lineRule="exact"/>
        <w:jc w:val="center"/>
        <w:rPr>
          <w:rFonts w:eastAsia="仿宋_GB2312" w:hAnsi="宋体" w:cs="宋体"/>
          <w:kern w:val="0"/>
          <w:sz w:val="30"/>
          <w:szCs w:val="30"/>
        </w:rPr>
      </w:pPr>
    </w:p>
    <w:p w:rsidR="00B704AD" w:rsidRDefault="00B704AD">
      <w:pPr>
        <w:spacing w:line="540" w:lineRule="exact"/>
        <w:rPr>
          <w:rFonts w:eastAsia="仿宋_GB2312" w:hAnsi="宋体" w:cs="宋体"/>
          <w:kern w:val="0"/>
          <w:sz w:val="30"/>
          <w:szCs w:val="30"/>
        </w:rPr>
      </w:pPr>
    </w:p>
    <w:p w:rsidR="00B704AD" w:rsidRPr="00440EA4" w:rsidRDefault="00B704AD" w:rsidP="00440EA4">
      <w:pPr>
        <w:jc w:val="left"/>
        <w:rPr>
          <w:rFonts w:ascii="仿宋" w:eastAsia="仿宋" w:hAnsi="仿宋" w:cs="宋体"/>
          <w:sz w:val="36"/>
          <w:szCs w:val="36"/>
        </w:rPr>
      </w:pPr>
      <w:r>
        <w:rPr>
          <w:rFonts w:eastAsia="仿宋_GB2312" w:hAnsi="宋体" w:cs="宋体" w:hint="eastAsia"/>
          <w:kern w:val="0"/>
          <w:sz w:val="36"/>
          <w:szCs w:val="36"/>
        </w:rPr>
        <w:t>项目名称：</w:t>
      </w:r>
      <w:r w:rsidRPr="00440EA4">
        <w:rPr>
          <w:rFonts w:ascii="仿宋" w:eastAsia="仿宋" w:hAnsi="仿宋" w:hint="eastAsia"/>
          <w:sz w:val="36"/>
          <w:szCs w:val="36"/>
        </w:rPr>
        <w:t>科威特、欧佩克、</w:t>
      </w:r>
      <w:r w:rsidRPr="00440EA4">
        <w:rPr>
          <w:rFonts w:ascii="仿宋" w:eastAsia="仿宋" w:hAnsi="仿宋"/>
          <w:sz w:val="36"/>
          <w:szCs w:val="36"/>
        </w:rPr>
        <w:t>2014</w:t>
      </w:r>
      <w:r w:rsidRPr="00440EA4">
        <w:rPr>
          <w:rFonts w:ascii="仿宋" w:eastAsia="仿宋" w:hAnsi="仿宋" w:hint="eastAsia"/>
          <w:sz w:val="36"/>
          <w:szCs w:val="36"/>
        </w:rPr>
        <w:t>年民生项目贷款项目付息</w:t>
      </w:r>
    </w:p>
    <w:p w:rsidR="00B704AD" w:rsidRDefault="00B704AD">
      <w:pPr>
        <w:spacing w:line="700" w:lineRule="exact"/>
        <w:jc w:val="left"/>
        <w:rPr>
          <w:rFonts w:eastAsia="仿宋_GB2312" w:hAnsi="宋体" w:cs="宋体"/>
          <w:kern w:val="0"/>
          <w:sz w:val="36"/>
          <w:szCs w:val="36"/>
        </w:rPr>
      </w:pPr>
      <w:r>
        <w:rPr>
          <w:rFonts w:eastAsia="仿宋_GB2312" w:hAnsi="宋体" w:cs="宋体" w:hint="eastAsia"/>
          <w:kern w:val="0"/>
          <w:sz w:val="36"/>
          <w:szCs w:val="36"/>
        </w:rPr>
        <w:t>实施单位（公章）：</w:t>
      </w:r>
      <w:r>
        <w:rPr>
          <w:rFonts w:eastAsia="仿宋_GB2312" w:hAnsi="宋体" w:cs="宋体"/>
          <w:kern w:val="0"/>
          <w:sz w:val="36"/>
          <w:szCs w:val="36"/>
        </w:rPr>
        <w:t xml:space="preserve"> </w:t>
      </w:r>
      <w:r>
        <w:rPr>
          <w:rFonts w:eastAsia="仿宋_GB2312" w:hAnsi="宋体" w:cs="宋体" w:hint="eastAsia"/>
          <w:kern w:val="0"/>
          <w:sz w:val="36"/>
          <w:szCs w:val="36"/>
        </w:rPr>
        <w:t>焉耆县水利管理总站</w:t>
      </w:r>
    </w:p>
    <w:p w:rsidR="00B704AD" w:rsidRDefault="00B704AD">
      <w:pPr>
        <w:spacing w:line="700" w:lineRule="exact"/>
        <w:jc w:val="left"/>
        <w:rPr>
          <w:rFonts w:eastAsia="仿宋_GB2312" w:hAnsi="宋体" w:cs="宋体"/>
          <w:kern w:val="0"/>
          <w:sz w:val="36"/>
          <w:szCs w:val="36"/>
        </w:rPr>
      </w:pPr>
      <w:r>
        <w:rPr>
          <w:rFonts w:eastAsia="仿宋_GB2312" w:hAnsi="宋体" w:cs="宋体" w:hint="eastAsia"/>
          <w:kern w:val="0"/>
          <w:sz w:val="36"/>
          <w:szCs w:val="36"/>
        </w:rPr>
        <w:t>主管部门（公章）：</w:t>
      </w:r>
      <w:r>
        <w:rPr>
          <w:rFonts w:eastAsia="仿宋_GB2312" w:hAnsi="宋体" w:cs="宋体"/>
          <w:kern w:val="0"/>
          <w:sz w:val="36"/>
          <w:szCs w:val="36"/>
        </w:rPr>
        <w:t xml:space="preserve">  </w:t>
      </w:r>
      <w:r>
        <w:rPr>
          <w:rFonts w:eastAsia="仿宋_GB2312" w:hAnsi="宋体" w:cs="宋体" w:hint="eastAsia"/>
          <w:kern w:val="0"/>
          <w:sz w:val="36"/>
          <w:szCs w:val="36"/>
        </w:rPr>
        <w:t>焉耆县水利局</w:t>
      </w:r>
    </w:p>
    <w:p w:rsidR="00B704AD" w:rsidRDefault="00B704AD">
      <w:pPr>
        <w:spacing w:line="700" w:lineRule="exact"/>
        <w:jc w:val="left"/>
        <w:rPr>
          <w:rFonts w:eastAsia="仿宋_GB2312" w:hAnsi="宋体" w:cs="宋体"/>
          <w:kern w:val="0"/>
          <w:sz w:val="36"/>
          <w:szCs w:val="36"/>
        </w:rPr>
      </w:pPr>
      <w:r>
        <w:rPr>
          <w:rFonts w:eastAsia="仿宋_GB2312" w:hAnsi="宋体" w:cs="宋体" w:hint="eastAsia"/>
          <w:kern w:val="0"/>
          <w:sz w:val="36"/>
          <w:szCs w:val="36"/>
        </w:rPr>
        <w:t>项目负责人（签章）：张红雨</w:t>
      </w:r>
    </w:p>
    <w:p w:rsidR="00B704AD" w:rsidRDefault="00B704AD">
      <w:pPr>
        <w:spacing w:line="700" w:lineRule="exact"/>
        <w:jc w:val="left"/>
        <w:rPr>
          <w:rFonts w:eastAsia="仿宋_GB2312" w:hAnsi="宋体" w:cs="宋体"/>
          <w:kern w:val="0"/>
          <w:sz w:val="36"/>
          <w:szCs w:val="36"/>
        </w:rPr>
      </w:pPr>
      <w:r>
        <w:rPr>
          <w:rFonts w:eastAsia="仿宋_GB2312" w:hAnsi="宋体" w:cs="宋体" w:hint="eastAsia"/>
          <w:kern w:val="0"/>
          <w:sz w:val="36"/>
          <w:szCs w:val="36"/>
        </w:rPr>
        <w:t>填</w:t>
      </w:r>
      <w:r>
        <w:rPr>
          <w:rFonts w:eastAsia="仿宋_GB2312" w:hAnsi="宋体" w:cs="宋体"/>
          <w:kern w:val="0"/>
          <w:sz w:val="36"/>
          <w:szCs w:val="36"/>
        </w:rPr>
        <w:t xml:space="preserve"> </w:t>
      </w:r>
      <w:r>
        <w:rPr>
          <w:rFonts w:eastAsia="仿宋_GB2312" w:hAnsi="宋体" w:cs="宋体" w:hint="eastAsia"/>
          <w:kern w:val="0"/>
          <w:sz w:val="36"/>
          <w:szCs w:val="36"/>
        </w:rPr>
        <w:t>报</w:t>
      </w:r>
      <w:r>
        <w:rPr>
          <w:rFonts w:eastAsia="仿宋_GB2312" w:hAnsi="宋体" w:cs="宋体"/>
          <w:kern w:val="0"/>
          <w:sz w:val="36"/>
          <w:szCs w:val="36"/>
        </w:rPr>
        <w:t xml:space="preserve"> </w:t>
      </w:r>
      <w:r>
        <w:rPr>
          <w:rFonts w:eastAsia="仿宋_GB2312" w:hAnsi="宋体" w:cs="宋体" w:hint="eastAsia"/>
          <w:kern w:val="0"/>
          <w:sz w:val="36"/>
          <w:szCs w:val="36"/>
        </w:rPr>
        <w:t>时</w:t>
      </w:r>
      <w:r>
        <w:rPr>
          <w:rFonts w:eastAsia="仿宋_GB2312" w:hAnsi="宋体" w:cs="宋体"/>
          <w:kern w:val="0"/>
          <w:sz w:val="36"/>
          <w:szCs w:val="36"/>
        </w:rPr>
        <w:t xml:space="preserve"> </w:t>
      </w:r>
      <w:r>
        <w:rPr>
          <w:rFonts w:eastAsia="仿宋_GB2312" w:hAnsi="宋体" w:cs="宋体" w:hint="eastAsia"/>
          <w:kern w:val="0"/>
          <w:sz w:val="36"/>
          <w:szCs w:val="36"/>
        </w:rPr>
        <w:t>间：</w:t>
      </w:r>
      <w:r>
        <w:rPr>
          <w:rFonts w:eastAsia="仿宋_GB2312" w:hAnsi="宋体" w:cs="宋体"/>
          <w:kern w:val="0"/>
          <w:sz w:val="36"/>
          <w:szCs w:val="36"/>
        </w:rPr>
        <w:t xml:space="preserve"> 2018</w:t>
      </w:r>
      <w:r>
        <w:rPr>
          <w:rFonts w:eastAsia="仿宋_GB2312" w:hAnsi="宋体" w:cs="宋体" w:hint="eastAsia"/>
          <w:kern w:val="0"/>
          <w:sz w:val="36"/>
          <w:szCs w:val="36"/>
        </w:rPr>
        <w:t>年</w:t>
      </w:r>
      <w:r>
        <w:rPr>
          <w:rFonts w:eastAsia="仿宋_GB2312" w:hAnsi="宋体" w:cs="宋体"/>
          <w:kern w:val="0"/>
          <w:sz w:val="36"/>
          <w:szCs w:val="36"/>
        </w:rPr>
        <w:t>1</w:t>
      </w:r>
      <w:r>
        <w:rPr>
          <w:rFonts w:eastAsia="仿宋_GB2312" w:hAnsi="宋体" w:cs="宋体" w:hint="eastAsia"/>
          <w:kern w:val="0"/>
          <w:sz w:val="36"/>
          <w:szCs w:val="36"/>
        </w:rPr>
        <w:t>月</w:t>
      </w:r>
      <w:r>
        <w:rPr>
          <w:rFonts w:eastAsia="仿宋_GB2312" w:hAnsi="宋体" w:cs="宋体"/>
          <w:kern w:val="0"/>
          <w:sz w:val="36"/>
          <w:szCs w:val="36"/>
        </w:rPr>
        <w:t>14</w:t>
      </w:r>
      <w:r>
        <w:rPr>
          <w:rFonts w:eastAsia="仿宋_GB2312" w:hAnsi="宋体" w:cs="宋体" w:hint="eastAsia"/>
          <w:kern w:val="0"/>
          <w:sz w:val="36"/>
          <w:szCs w:val="36"/>
        </w:rPr>
        <w:t>日</w:t>
      </w:r>
    </w:p>
    <w:p w:rsidR="00B704AD" w:rsidRDefault="00B704AD">
      <w:pPr>
        <w:spacing w:line="540" w:lineRule="exact"/>
        <w:jc w:val="center"/>
        <w:rPr>
          <w:rFonts w:eastAsia="仿宋_GB2312" w:hAnsi="宋体" w:cs="宋体"/>
          <w:kern w:val="0"/>
          <w:sz w:val="30"/>
          <w:szCs w:val="30"/>
        </w:rPr>
      </w:pPr>
    </w:p>
    <w:p w:rsidR="00B704AD" w:rsidRDefault="00B704AD">
      <w:pPr>
        <w:spacing w:line="540" w:lineRule="exact"/>
        <w:rPr>
          <w:rStyle w:val="a9"/>
          <w:rFonts w:ascii="黑体" w:eastAsia="黑体" w:hAnsi="黑体"/>
          <w:b w:val="0"/>
          <w:spacing w:val="-4"/>
          <w:sz w:val="32"/>
          <w:szCs w:val="32"/>
        </w:rPr>
      </w:pPr>
    </w:p>
    <w:p w:rsidR="00B704AD" w:rsidRDefault="00B704AD">
      <w:pPr>
        <w:spacing w:line="540" w:lineRule="exact"/>
        <w:ind w:firstLine="640"/>
        <w:rPr>
          <w:rStyle w:val="a9"/>
          <w:rFonts w:ascii="黑体" w:eastAsia="黑体" w:hAnsi="黑体"/>
          <w:b w:val="0"/>
          <w:spacing w:val="-4"/>
          <w:sz w:val="32"/>
          <w:szCs w:val="32"/>
        </w:rPr>
      </w:pPr>
      <w:r>
        <w:rPr>
          <w:rStyle w:val="a9"/>
          <w:rFonts w:ascii="黑体" w:eastAsia="黑体" w:hAnsi="黑体" w:hint="eastAsia"/>
          <w:b w:val="0"/>
          <w:spacing w:val="-4"/>
          <w:sz w:val="32"/>
          <w:szCs w:val="32"/>
        </w:rPr>
        <w:t>一、项目概况</w:t>
      </w:r>
    </w:p>
    <w:p w:rsidR="00B704AD" w:rsidRDefault="00B704AD">
      <w:pPr>
        <w:spacing w:line="540" w:lineRule="exact"/>
        <w:ind w:firstLine="567"/>
        <w:rPr>
          <w:rStyle w:val="a9"/>
          <w:rFonts w:ascii="楷体" w:eastAsia="楷体" w:hAnsi="楷体"/>
          <w:spacing w:val="-4"/>
          <w:sz w:val="32"/>
          <w:szCs w:val="32"/>
        </w:rPr>
      </w:pPr>
      <w:r>
        <w:rPr>
          <w:rStyle w:val="a9"/>
          <w:rFonts w:ascii="楷体" w:eastAsia="楷体" w:hAnsi="楷体" w:hint="eastAsia"/>
          <w:spacing w:val="-4"/>
          <w:sz w:val="32"/>
          <w:szCs w:val="32"/>
        </w:rPr>
        <w:t>（一）项目单位基本情况</w:t>
      </w:r>
    </w:p>
    <w:p w:rsidR="00B704AD" w:rsidRDefault="00B704AD" w:rsidP="0046157E">
      <w:pPr>
        <w:spacing w:line="540" w:lineRule="exact"/>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负责保障水资源的合理开发利用、负责水资源保护工作、负责防治水旱灾害、承担自治县防汛抗旱指挥部的具体工作、负责水利设施、水域及岸线的管理与保护、治理和开发、指导水利工程建设与运行及管理等。</w:t>
      </w:r>
    </w:p>
    <w:p w:rsidR="00B704AD" w:rsidRDefault="00B704AD" w:rsidP="0046157E">
      <w:pPr>
        <w:ind w:left="298" w:hangingChars="99" w:hanging="298"/>
        <w:jc w:val="left"/>
        <w:rPr>
          <w:rFonts w:ascii="仿宋_GB2312" w:eastAsia="仿宋_GB2312" w:hAnsi="仿宋_GB2312" w:cs="仿宋_GB2312"/>
          <w:sz w:val="30"/>
          <w:szCs w:val="30"/>
        </w:rPr>
      </w:pPr>
      <w:r>
        <w:rPr>
          <w:rFonts w:ascii="仿宋_GB2312" w:eastAsia="仿宋_GB2312" w:hAnsi="仿宋_GB2312" w:cs="仿宋_GB2312" w:hint="eastAsia"/>
          <w:b/>
          <w:bCs/>
          <w:sz w:val="30"/>
          <w:szCs w:val="30"/>
        </w:rPr>
        <w:t>（二）项目预算绩效目标设定情况</w:t>
      </w:r>
      <w:r>
        <w:rPr>
          <w:rFonts w:ascii="仿宋_GB2312" w:eastAsia="仿宋_GB2312" w:hAnsi="仿宋_GB2312" w:cs="仿宋_GB2312"/>
          <w:b/>
          <w:bCs/>
          <w:sz w:val="30"/>
          <w:szCs w:val="30"/>
        </w:rPr>
        <w:br/>
      </w:r>
      <w:r>
        <w:rPr>
          <w:rFonts w:ascii="仿宋_GB2312" w:eastAsia="仿宋_GB2312" w:hAnsi="仿宋_GB2312" w:cs="仿宋_GB2312" w:hint="eastAsia"/>
          <w:sz w:val="30"/>
          <w:szCs w:val="30"/>
        </w:rPr>
        <w:t>水利局</w:t>
      </w:r>
      <w:r w:rsidRPr="00050956">
        <w:rPr>
          <w:rFonts w:ascii="仿宋_GB2312" w:eastAsia="仿宋_GB2312" w:hAnsi="仿宋_GB2312" w:cs="仿宋_GB2312" w:hint="eastAsia"/>
          <w:sz w:val="30"/>
          <w:szCs w:val="30"/>
        </w:rPr>
        <w:t>科威特、欧佩克、</w:t>
      </w:r>
      <w:r w:rsidRPr="00050956">
        <w:rPr>
          <w:rFonts w:ascii="仿宋_GB2312" w:eastAsia="仿宋_GB2312" w:hAnsi="仿宋_GB2312" w:cs="仿宋_GB2312"/>
          <w:sz w:val="30"/>
          <w:szCs w:val="30"/>
        </w:rPr>
        <w:t>2014</w:t>
      </w:r>
      <w:r w:rsidRPr="00050956">
        <w:rPr>
          <w:rFonts w:ascii="仿宋_GB2312" w:eastAsia="仿宋_GB2312" w:hAnsi="仿宋_GB2312" w:cs="仿宋_GB2312" w:hint="eastAsia"/>
          <w:sz w:val="30"/>
          <w:szCs w:val="30"/>
        </w:rPr>
        <w:t>年民生项目贷款项目付息</w:t>
      </w:r>
      <w:r>
        <w:rPr>
          <w:rFonts w:ascii="仿宋_GB2312" w:eastAsia="仿宋_GB2312" w:hAnsi="仿宋_GB2312" w:cs="仿宋_GB2312"/>
          <w:sz w:val="30"/>
          <w:szCs w:val="30"/>
        </w:rPr>
        <w:t>304.72</w:t>
      </w:r>
      <w:r>
        <w:rPr>
          <w:rFonts w:ascii="仿宋_GB2312" w:eastAsia="仿宋_GB2312" w:hAnsi="仿宋_GB2312" w:cs="仿宋_GB2312" w:hint="eastAsia"/>
          <w:sz w:val="30"/>
          <w:szCs w:val="30"/>
        </w:rPr>
        <w:t>万元。</w:t>
      </w:r>
    </w:p>
    <w:p w:rsidR="00B704AD" w:rsidRPr="00050956" w:rsidRDefault="00B704AD" w:rsidP="0046157E">
      <w:pPr>
        <w:ind w:left="309" w:hangingChars="99" w:hanging="309"/>
        <w:jc w:val="left"/>
        <w:rPr>
          <w:rStyle w:val="a9"/>
          <w:rFonts w:ascii="仿宋_GB2312" w:eastAsia="仿宋_GB2312" w:hAnsi="仿宋_GB2312" w:cs="仿宋_GB2312"/>
          <w:b w:val="0"/>
          <w:bCs w:val="0"/>
          <w:sz w:val="30"/>
          <w:szCs w:val="30"/>
        </w:rPr>
      </w:pPr>
      <w:r>
        <w:rPr>
          <w:rStyle w:val="a9"/>
          <w:rFonts w:ascii="黑体" w:eastAsia="黑体" w:hAnsi="黑体" w:hint="eastAsia"/>
          <w:b w:val="0"/>
          <w:spacing w:val="-4"/>
          <w:sz w:val="32"/>
          <w:szCs w:val="32"/>
        </w:rPr>
        <w:t>二、项目资金使用及管理情况</w:t>
      </w:r>
    </w:p>
    <w:p w:rsidR="00B704AD" w:rsidRDefault="00B704AD" w:rsidP="0046157E">
      <w:pPr>
        <w:spacing w:line="540" w:lineRule="exact"/>
        <w:ind w:firstLineChars="181" w:firstLine="567"/>
        <w:rPr>
          <w:rStyle w:val="a9"/>
          <w:rFonts w:ascii="楷体" w:eastAsia="楷体" w:hAnsi="楷体"/>
          <w:spacing w:val="-4"/>
          <w:sz w:val="32"/>
          <w:szCs w:val="32"/>
        </w:rPr>
      </w:pPr>
      <w:r>
        <w:rPr>
          <w:rStyle w:val="a9"/>
          <w:rFonts w:ascii="楷体" w:eastAsia="楷体" w:hAnsi="楷体" w:hint="eastAsia"/>
          <w:spacing w:val="-4"/>
          <w:sz w:val="32"/>
          <w:szCs w:val="32"/>
        </w:rPr>
        <w:t>（一）项目资金安排落实、总投入等情况分析</w:t>
      </w:r>
    </w:p>
    <w:p w:rsidR="00B704AD" w:rsidRDefault="00B704AD" w:rsidP="0046157E">
      <w:pPr>
        <w:ind w:leftChars="141" w:left="296" w:firstLineChars="50" w:firstLine="150"/>
        <w:jc w:val="left"/>
        <w:rPr>
          <w:rFonts w:ascii="仿宋_GB2312" w:eastAsia="仿宋_GB2312" w:hAnsi="仿宋_GB2312" w:cs="仿宋_GB2312"/>
          <w:sz w:val="30"/>
          <w:szCs w:val="30"/>
        </w:rPr>
      </w:pPr>
      <w:r>
        <w:rPr>
          <w:rFonts w:ascii="仿宋_GB2312" w:eastAsia="仿宋_GB2312" w:hAnsi="仿宋_GB2312" w:cs="仿宋_GB2312" w:hint="eastAsia"/>
          <w:sz w:val="30"/>
          <w:szCs w:val="30"/>
        </w:rPr>
        <w:t>水利局</w:t>
      </w:r>
      <w:r w:rsidRPr="00050956">
        <w:rPr>
          <w:rFonts w:ascii="仿宋_GB2312" w:eastAsia="仿宋_GB2312" w:hAnsi="仿宋_GB2312" w:cs="仿宋_GB2312" w:hint="eastAsia"/>
          <w:sz w:val="30"/>
          <w:szCs w:val="30"/>
        </w:rPr>
        <w:t>科威特、欧佩克、</w:t>
      </w:r>
      <w:r w:rsidRPr="00050956">
        <w:rPr>
          <w:rFonts w:ascii="仿宋_GB2312" w:eastAsia="仿宋_GB2312" w:hAnsi="仿宋_GB2312" w:cs="仿宋_GB2312"/>
          <w:sz w:val="30"/>
          <w:szCs w:val="30"/>
        </w:rPr>
        <w:t>2014</w:t>
      </w:r>
      <w:r w:rsidRPr="00050956">
        <w:rPr>
          <w:rFonts w:ascii="仿宋_GB2312" w:eastAsia="仿宋_GB2312" w:hAnsi="仿宋_GB2312" w:cs="仿宋_GB2312" w:hint="eastAsia"/>
          <w:sz w:val="30"/>
          <w:szCs w:val="30"/>
        </w:rPr>
        <w:t>年民生项目贷款项目付息</w:t>
      </w:r>
      <w:r>
        <w:rPr>
          <w:rFonts w:ascii="仿宋_GB2312" w:eastAsia="仿宋_GB2312" w:hAnsi="仿宋_GB2312" w:cs="仿宋_GB2312"/>
          <w:sz w:val="30"/>
          <w:szCs w:val="30"/>
        </w:rPr>
        <w:t>304.72</w:t>
      </w:r>
      <w:r>
        <w:rPr>
          <w:rFonts w:ascii="仿宋_GB2312" w:eastAsia="仿宋_GB2312" w:hAnsi="仿宋_GB2312" w:cs="仿宋_GB2312" w:hint="eastAsia"/>
          <w:sz w:val="30"/>
          <w:szCs w:val="30"/>
        </w:rPr>
        <w:t>万元，没有启动项目，未投入资金。</w:t>
      </w:r>
    </w:p>
    <w:p w:rsidR="00B704AD" w:rsidRDefault="00B704AD" w:rsidP="0046157E">
      <w:pPr>
        <w:spacing w:line="540" w:lineRule="exact"/>
        <w:ind w:firstLineChars="181" w:firstLine="567"/>
        <w:rPr>
          <w:rStyle w:val="a9"/>
          <w:rFonts w:ascii="楷体" w:eastAsia="楷体" w:hAnsi="楷体"/>
          <w:spacing w:val="-4"/>
          <w:sz w:val="32"/>
          <w:szCs w:val="32"/>
        </w:rPr>
      </w:pPr>
      <w:r>
        <w:rPr>
          <w:rStyle w:val="a9"/>
          <w:rFonts w:ascii="楷体" w:eastAsia="楷体" w:hAnsi="楷体" w:hint="eastAsia"/>
          <w:spacing w:val="-4"/>
          <w:sz w:val="32"/>
          <w:szCs w:val="32"/>
        </w:rPr>
        <w:t>（二）项目资金实际使用情况分析</w:t>
      </w:r>
    </w:p>
    <w:p w:rsidR="00B704AD" w:rsidRDefault="00B704AD" w:rsidP="0046157E">
      <w:pPr>
        <w:ind w:leftChars="141" w:left="296" w:firstLineChars="50" w:firstLine="150"/>
        <w:jc w:val="left"/>
        <w:rPr>
          <w:rFonts w:ascii="仿宋_GB2312" w:eastAsia="仿宋_GB2312" w:hAnsi="仿宋_GB2312" w:cs="仿宋_GB2312"/>
          <w:sz w:val="30"/>
          <w:szCs w:val="30"/>
        </w:rPr>
      </w:pPr>
      <w:r>
        <w:rPr>
          <w:rFonts w:ascii="仿宋_GB2312" w:eastAsia="仿宋_GB2312" w:hAnsi="仿宋_GB2312" w:cs="仿宋_GB2312" w:hint="eastAsia"/>
          <w:sz w:val="30"/>
          <w:szCs w:val="30"/>
        </w:rPr>
        <w:t>水利局</w:t>
      </w:r>
      <w:r w:rsidRPr="00050956">
        <w:rPr>
          <w:rFonts w:ascii="仿宋_GB2312" w:eastAsia="仿宋_GB2312" w:hAnsi="仿宋_GB2312" w:cs="仿宋_GB2312" w:hint="eastAsia"/>
          <w:sz w:val="30"/>
          <w:szCs w:val="30"/>
        </w:rPr>
        <w:t>科威特、欧佩克、</w:t>
      </w:r>
      <w:r w:rsidRPr="00050956">
        <w:rPr>
          <w:rFonts w:ascii="仿宋_GB2312" w:eastAsia="仿宋_GB2312" w:hAnsi="仿宋_GB2312" w:cs="仿宋_GB2312"/>
          <w:sz w:val="30"/>
          <w:szCs w:val="30"/>
        </w:rPr>
        <w:t>2014</w:t>
      </w:r>
      <w:r w:rsidRPr="00050956">
        <w:rPr>
          <w:rFonts w:ascii="仿宋_GB2312" w:eastAsia="仿宋_GB2312" w:hAnsi="仿宋_GB2312" w:cs="仿宋_GB2312" w:hint="eastAsia"/>
          <w:sz w:val="30"/>
          <w:szCs w:val="30"/>
        </w:rPr>
        <w:t>年民生项目贷款项目付息</w:t>
      </w:r>
      <w:r>
        <w:rPr>
          <w:rFonts w:ascii="仿宋_GB2312" w:eastAsia="仿宋_GB2312" w:hAnsi="仿宋_GB2312" w:cs="仿宋_GB2312"/>
          <w:sz w:val="30"/>
          <w:szCs w:val="30"/>
        </w:rPr>
        <w:t>304.72</w:t>
      </w:r>
      <w:r>
        <w:rPr>
          <w:rFonts w:ascii="仿宋_GB2312" w:eastAsia="仿宋_GB2312" w:hAnsi="仿宋_GB2312" w:cs="仿宋_GB2312" w:hint="eastAsia"/>
          <w:sz w:val="30"/>
          <w:szCs w:val="30"/>
        </w:rPr>
        <w:t>万元，没有启动项目，未投入资金。</w:t>
      </w:r>
    </w:p>
    <w:p w:rsidR="00B704AD" w:rsidRDefault="00B704AD" w:rsidP="0046157E">
      <w:pPr>
        <w:spacing w:line="540" w:lineRule="exact"/>
        <w:ind w:firstLineChars="181" w:firstLine="567"/>
        <w:rPr>
          <w:rStyle w:val="a9"/>
          <w:rFonts w:ascii="仿宋" w:eastAsia="仿宋" w:hAnsi="仿宋"/>
          <w:b w:val="0"/>
          <w:spacing w:val="-4"/>
          <w:sz w:val="32"/>
          <w:szCs w:val="32"/>
        </w:rPr>
      </w:pPr>
      <w:r>
        <w:rPr>
          <w:rStyle w:val="a9"/>
          <w:rFonts w:ascii="楷体" w:eastAsia="楷体" w:hAnsi="楷体" w:hint="eastAsia"/>
          <w:spacing w:val="-4"/>
          <w:sz w:val="32"/>
          <w:szCs w:val="32"/>
        </w:rPr>
        <w:t>（三）项目资金管理情况分析</w:t>
      </w:r>
    </w:p>
    <w:p w:rsidR="00B704AD" w:rsidRDefault="00B704AD" w:rsidP="0046157E">
      <w:pPr>
        <w:ind w:firstLineChars="200" w:firstLine="600"/>
      </w:pPr>
      <w:r>
        <w:rPr>
          <w:rFonts w:ascii="仿宋_GB2312" w:eastAsia="仿宋_GB2312" w:hAnsi="仿宋_GB2312" w:cs="仿宋_GB2312" w:hint="eastAsia"/>
          <w:sz w:val="30"/>
          <w:szCs w:val="30"/>
        </w:rPr>
        <w:t>如拨款资金，所有资金均拔入到水利局在焉耆县国库集中支付核算中心所设立的专户，实行专款专用。资金拨付以国库集中支付和报账制为主。经财务部门、业务主管领导、法定代表人等签字确认，并由县分管领导签字批准，财务室方可支付经费款。</w:t>
      </w:r>
    </w:p>
    <w:p w:rsidR="00B704AD" w:rsidRDefault="00B704AD">
      <w:pPr>
        <w:spacing w:line="540" w:lineRule="exact"/>
        <w:ind w:firstLine="640"/>
        <w:rPr>
          <w:rStyle w:val="a9"/>
          <w:rFonts w:ascii="黑体" w:eastAsia="黑体" w:hAnsi="黑体"/>
          <w:b w:val="0"/>
          <w:spacing w:val="-4"/>
          <w:sz w:val="32"/>
          <w:szCs w:val="32"/>
        </w:rPr>
      </w:pPr>
      <w:r>
        <w:rPr>
          <w:rStyle w:val="a9"/>
          <w:rFonts w:ascii="黑体" w:eastAsia="黑体" w:hAnsi="黑体" w:hint="eastAsia"/>
          <w:b w:val="0"/>
          <w:spacing w:val="-4"/>
          <w:sz w:val="32"/>
          <w:szCs w:val="32"/>
        </w:rPr>
        <w:t>三、项目组织实施情况</w:t>
      </w:r>
    </w:p>
    <w:p w:rsidR="00B704AD" w:rsidRDefault="00B704AD" w:rsidP="0046157E">
      <w:pPr>
        <w:spacing w:line="540" w:lineRule="exact"/>
        <w:ind w:firstLineChars="181" w:firstLine="567"/>
        <w:rPr>
          <w:rStyle w:val="a9"/>
          <w:rFonts w:ascii="楷体" w:eastAsia="楷体" w:hAnsi="楷体"/>
          <w:spacing w:val="-4"/>
          <w:sz w:val="32"/>
          <w:szCs w:val="32"/>
        </w:rPr>
      </w:pPr>
      <w:r>
        <w:rPr>
          <w:rStyle w:val="a9"/>
          <w:rFonts w:ascii="楷体" w:eastAsia="楷体" w:hAnsi="楷体" w:hint="eastAsia"/>
          <w:spacing w:val="-4"/>
          <w:sz w:val="32"/>
          <w:szCs w:val="32"/>
        </w:rPr>
        <w:lastRenderedPageBreak/>
        <w:t>（一）项目组织情况分析</w:t>
      </w:r>
    </w:p>
    <w:p w:rsidR="00B704AD" w:rsidRDefault="00B704AD" w:rsidP="0046157E">
      <w:pPr>
        <w:ind w:leftChars="141" w:left="296" w:firstLineChars="50" w:firstLine="150"/>
        <w:jc w:val="left"/>
        <w:rPr>
          <w:rFonts w:ascii="仿宋_GB2312" w:eastAsia="仿宋_GB2312" w:hAnsi="仿宋_GB2312" w:cs="仿宋_GB2312"/>
          <w:sz w:val="30"/>
          <w:szCs w:val="30"/>
        </w:rPr>
      </w:pPr>
      <w:r>
        <w:rPr>
          <w:rFonts w:ascii="仿宋_GB2312" w:eastAsia="仿宋_GB2312" w:hAnsi="仿宋_GB2312" w:cs="仿宋_GB2312" w:hint="eastAsia"/>
          <w:sz w:val="30"/>
          <w:szCs w:val="30"/>
        </w:rPr>
        <w:t>水利局</w:t>
      </w:r>
      <w:r w:rsidRPr="00050956">
        <w:rPr>
          <w:rFonts w:ascii="仿宋_GB2312" w:eastAsia="仿宋_GB2312" w:hAnsi="仿宋_GB2312" w:cs="仿宋_GB2312" w:hint="eastAsia"/>
          <w:sz w:val="30"/>
          <w:szCs w:val="30"/>
        </w:rPr>
        <w:t>科威特、欧佩克、</w:t>
      </w:r>
      <w:r w:rsidRPr="00050956">
        <w:rPr>
          <w:rFonts w:ascii="仿宋_GB2312" w:eastAsia="仿宋_GB2312" w:hAnsi="仿宋_GB2312" w:cs="仿宋_GB2312"/>
          <w:sz w:val="30"/>
          <w:szCs w:val="30"/>
        </w:rPr>
        <w:t>2014</w:t>
      </w:r>
      <w:r w:rsidRPr="00050956">
        <w:rPr>
          <w:rFonts w:ascii="仿宋_GB2312" w:eastAsia="仿宋_GB2312" w:hAnsi="仿宋_GB2312" w:cs="仿宋_GB2312" w:hint="eastAsia"/>
          <w:sz w:val="30"/>
          <w:szCs w:val="30"/>
        </w:rPr>
        <w:t>年民生项目贷款项目付息</w:t>
      </w:r>
      <w:r>
        <w:rPr>
          <w:rFonts w:ascii="仿宋_GB2312" w:eastAsia="仿宋_GB2312" w:hAnsi="仿宋_GB2312" w:cs="仿宋_GB2312"/>
          <w:sz w:val="30"/>
          <w:szCs w:val="30"/>
        </w:rPr>
        <w:t>304.72</w:t>
      </w:r>
      <w:r>
        <w:rPr>
          <w:rFonts w:ascii="仿宋_GB2312" w:eastAsia="仿宋_GB2312" w:hAnsi="仿宋_GB2312" w:cs="仿宋_GB2312" w:hint="eastAsia"/>
          <w:sz w:val="30"/>
          <w:szCs w:val="30"/>
        </w:rPr>
        <w:t>万元，没有启动项目，未投入资金。</w:t>
      </w:r>
    </w:p>
    <w:p w:rsidR="00B704AD" w:rsidRDefault="00B704AD" w:rsidP="0046157E">
      <w:pPr>
        <w:spacing w:line="540" w:lineRule="exact"/>
        <w:ind w:firstLineChars="181" w:firstLine="567"/>
        <w:rPr>
          <w:rStyle w:val="a9"/>
          <w:rFonts w:ascii="楷体" w:eastAsia="楷体" w:hAnsi="楷体"/>
          <w:spacing w:val="-4"/>
          <w:sz w:val="32"/>
          <w:szCs w:val="32"/>
        </w:rPr>
      </w:pPr>
      <w:r>
        <w:rPr>
          <w:rStyle w:val="a9"/>
          <w:rFonts w:ascii="楷体" w:eastAsia="楷体" w:hAnsi="楷体" w:hint="eastAsia"/>
          <w:spacing w:val="-4"/>
          <w:sz w:val="32"/>
          <w:szCs w:val="32"/>
        </w:rPr>
        <w:t>（二）项目管理情况分析</w:t>
      </w:r>
    </w:p>
    <w:p w:rsidR="00B704AD" w:rsidRDefault="00B704AD">
      <w:pPr>
        <w:spacing w:line="540" w:lineRule="exact"/>
        <w:ind w:firstLine="640"/>
        <w:rPr>
          <w:rFonts w:ascii="仿宋_GB2312" w:eastAsia="仿宋_GB2312" w:hAnsi="仿宋_GB2312" w:cs="仿宋_GB2312"/>
          <w:sz w:val="30"/>
          <w:szCs w:val="30"/>
        </w:rPr>
      </w:pPr>
      <w:r>
        <w:rPr>
          <w:rFonts w:ascii="仿宋_GB2312" w:eastAsia="仿宋_GB2312" w:hAnsi="仿宋_GB2312" w:cs="仿宋_GB2312" w:hint="eastAsia"/>
          <w:sz w:val="30"/>
          <w:szCs w:val="30"/>
        </w:rPr>
        <w:t>如拨款资金，所有资金均拔入到水利局在焉耆县国库集中支付核算中心所设立的专户，实行专款专用。资金拨付以国库集中支付和报账制为主。经财务部门、业务主管领导、法定代表人等签字确认，并由县分管领导签字批准，财务室方可支付经费款。</w:t>
      </w:r>
    </w:p>
    <w:p w:rsidR="00B704AD" w:rsidRDefault="00B704AD">
      <w:pPr>
        <w:spacing w:line="540" w:lineRule="exact"/>
        <w:ind w:firstLine="640"/>
        <w:rPr>
          <w:rStyle w:val="a9"/>
          <w:rFonts w:ascii="黑体" w:eastAsia="黑体" w:hAnsi="黑体"/>
        </w:rPr>
      </w:pPr>
      <w:r>
        <w:rPr>
          <w:rStyle w:val="a9"/>
          <w:rFonts w:ascii="黑体" w:eastAsia="黑体" w:hAnsi="黑体" w:hint="eastAsia"/>
          <w:b w:val="0"/>
          <w:spacing w:val="-4"/>
          <w:sz w:val="32"/>
          <w:szCs w:val="32"/>
        </w:rPr>
        <w:t>四、项目绩效情况</w:t>
      </w:r>
    </w:p>
    <w:p w:rsidR="00B704AD" w:rsidRDefault="00B704AD" w:rsidP="0046157E">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（一）项目绩效目标完成情况分析</w:t>
      </w:r>
    </w:p>
    <w:p w:rsidR="00B704AD" w:rsidRDefault="00B704AD" w:rsidP="0046157E">
      <w:pPr>
        <w:spacing w:line="540" w:lineRule="exact"/>
        <w:ind w:firstLineChars="181" w:firstLine="543"/>
        <w:rPr>
          <w:rFonts w:ascii="仿宋_GB2312" w:eastAsia="仿宋_GB2312" w:hAnsi="仿宋_GB2312" w:cs="仿宋_GB2312"/>
          <w:sz w:val="30"/>
          <w:szCs w:val="30"/>
        </w:rPr>
      </w:pPr>
      <w:r>
        <w:rPr>
          <w:rFonts w:ascii="仿宋_GB2312" w:eastAsia="仿宋_GB2312" w:hAnsi="仿宋_GB2312" w:cs="仿宋_GB2312" w:hint="eastAsia"/>
          <w:sz w:val="30"/>
          <w:szCs w:val="30"/>
        </w:rPr>
        <w:t>没有启动项目，未投入资金。</w:t>
      </w:r>
    </w:p>
    <w:p w:rsidR="00B704AD" w:rsidRDefault="00B704AD" w:rsidP="0046157E">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B704AD" w:rsidRDefault="00B704AD">
      <w:pPr>
        <w:spacing w:line="540" w:lineRule="exact"/>
        <w:ind w:firstLine="640"/>
        <w:rPr>
          <w:rFonts w:ascii="仿宋_GB2312" w:eastAsia="仿宋_GB2312" w:hAnsi="仿宋_GB2312" w:cs="仿宋_GB2312"/>
          <w:sz w:val="30"/>
          <w:szCs w:val="30"/>
        </w:rPr>
      </w:pPr>
      <w:r>
        <w:rPr>
          <w:rFonts w:ascii="仿宋_GB2312" w:eastAsia="仿宋_GB2312" w:hAnsi="仿宋_GB2312" w:cs="仿宋_GB2312" w:hint="eastAsia"/>
          <w:sz w:val="30"/>
          <w:szCs w:val="30"/>
        </w:rPr>
        <w:t>没有启动项目，未投入资金。</w:t>
      </w:r>
    </w:p>
    <w:p w:rsidR="00B704AD" w:rsidRDefault="00B704AD">
      <w:pPr>
        <w:spacing w:line="540" w:lineRule="exact"/>
        <w:ind w:firstLine="640"/>
        <w:rPr>
          <w:rStyle w:val="a9"/>
          <w:rFonts w:ascii="黑体" w:eastAsia="黑体" w:hAnsi="黑体"/>
          <w:b w:val="0"/>
          <w:spacing w:val="-4"/>
          <w:sz w:val="32"/>
          <w:szCs w:val="32"/>
        </w:rPr>
      </w:pPr>
      <w:r>
        <w:rPr>
          <w:rStyle w:val="a9"/>
          <w:rFonts w:ascii="黑体" w:eastAsia="黑体" w:hAnsi="黑体" w:hint="eastAsia"/>
          <w:b w:val="0"/>
          <w:spacing w:val="-4"/>
          <w:sz w:val="32"/>
          <w:szCs w:val="32"/>
        </w:rPr>
        <w:t>五、其他需要说明的问题</w:t>
      </w:r>
    </w:p>
    <w:p w:rsidR="00B704AD" w:rsidRDefault="00B704AD" w:rsidP="0046157E">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（一）后续工作计划</w:t>
      </w:r>
    </w:p>
    <w:p w:rsidR="00B704AD" w:rsidRDefault="00B704AD" w:rsidP="0046157E">
      <w:pPr>
        <w:spacing w:line="540" w:lineRule="exact"/>
        <w:ind w:firstLineChars="181" w:firstLine="543"/>
        <w:rPr>
          <w:rFonts w:ascii="楷体" w:eastAsia="楷体" w:hAnsi="楷体"/>
          <w:bCs/>
          <w:spacing w:val="-4"/>
          <w:sz w:val="32"/>
          <w:szCs w:val="32"/>
        </w:rPr>
      </w:pPr>
      <w:r>
        <w:rPr>
          <w:rFonts w:ascii="仿宋_GB2312" w:eastAsia="仿宋_GB2312" w:hAnsi="仿宋_GB2312" w:cs="仿宋_GB2312" w:hint="eastAsia"/>
          <w:sz w:val="30"/>
          <w:szCs w:val="30"/>
        </w:rPr>
        <w:t>如拨款资金，</w:t>
      </w:r>
      <w:r>
        <w:rPr>
          <w:rFonts w:ascii="楷体" w:eastAsia="楷体" w:hAnsi="楷体" w:hint="eastAsia"/>
          <w:bCs/>
          <w:spacing w:val="-4"/>
          <w:sz w:val="32"/>
          <w:szCs w:val="32"/>
        </w:rPr>
        <w:t>继续做好民生项目工作。</w:t>
      </w:r>
    </w:p>
    <w:p w:rsidR="00B704AD" w:rsidRDefault="00B704AD" w:rsidP="0046157E">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B704AD" w:rsidRDefault="00B704AD" w:rsidP="0046157E">
      <w:pPr>
        <w:ind w:firstLineChars="200" w:firstLine="640"/>
        <w:rPr>
          <w:sz w:val="32"/>
          <w:szCs w:val="32"/>
        </w:rPr>
      </w:pPr>
      <w:r>
        <w:rPr>
          <w:rFonts w:hint="eastAsia"/>
          <w:sz w:val="32"/>
          <w:szCs w:val="32"/>
        </w:rPr>
        <w:t>通过本次绩效自评，加强本项目的财政资金管理，强化各级财政、水利部门财政支出管理意识，提高各级财政资金使用效率，发现总结管理中的薄弱环节和成功经验。同时，通过绩效评价，切实增强各级党委、政府对焉耆县民生工作的重视程度，为社会经济发展提供可靠保障和支撑的目的。</w:t>
      </w:r>
    </w:p>
    <w:p w:rsidR="00B704AD" w:rsidRDefault="00B704AD" w:rsidP="0046157E">
      <w:pPr>
        <w:spacing w:line="540" w:lineRule="exact"/>
        <w:ind w:firstLineChars="181" w:firstLine="567"/>
        <w:rPr>
          <w:rFonts w:ascii="楷体" w:eastAsia="楷体" w:hAnsi="楷体" w:hint="eastAsia"/>
          <w:b/>
          <w:spacing w:val="-4"/>
          <w:sz w:val="32"/>
          <w:szCs w:val="32"/>
        </w:rPr>
      </w:pPr>
      <w:r>
        <w:rPr>
          <w:rFonts w:ascii="楷体" w:eastAsia="楷体" w:hAnsi="楷体" w:hint="eastAsia"/>
          <w:b/>
          <w:spacing w:val="-4"/>
          <w:sz w:val="32"/>
          <w:szCs w:val="32"/>
        </w:rPr>
        <w:t>（三）其他</w:t>
      </w:r>
    </w:p>
    <w:p w:rsidR="0046157E" w:rsidRPr="0046157E" w:rsidRDefault="0046157E" w:rsidP="0046157E">
      <w:pPr>
        <w:pStyle w:val="2"/>
      </w:pPr>
      <w:r>
        <w:rPr>
          <w:rFonts w:hint="eastAsia"/>
        </w:rPr>
        <w:t>无</w:t>
      </w:r>
      <w:bookmarkStart w:id="0" w:name="_GoBack"/>
      <w:bookmarkEnd w:id="0"/>
    </w:p>
    <w:p w:rsidR="00B704AD" w:rsidRDefault="00B704AD" w:rsidP="0046157E">
      <w:pPr>
        <w:spacing w:line="540" w:lineRule="exact"/>
        <w:ind w:firstLineChars="100" w:firstLine="312"/>
        <w:rPr>
          <w:rStyle w:val="a9"/>
          <w:rFonts w:ascii="黑体" w:eastAsia="黑体" w:hAnsi="黑体"/>
          <w:b w:val="0"/>
          <w:spacing w:val="-4"/>
          <w:sz w:val="32"/>
          <w:szCs w:val="32"/>
        </w:rPr>
      </w:pPr>
      <w:r>
        <w:rPr>
          <w:rStyle w:val="a9"/>
          <w:rFonts w:ascii="黑体" w:eastAsia="黑体" w:hAnsi="黑体" w:hint="eastAsia"/>
          <w:b w:val="0"/>
          <w:spacing w:val="-4"/>
          <w:sz w:val="32"/>
          <w:szCs w:val="32"/>
        </w:rPr>
        <w:lastRenderedPageBreak/>
        <w:t>六、项目评价工作情况</w:t>
      </w:r>
    </w:p>
    <w:p w:rsidR="00B704AD" w:rsidRDefault="00B704AD" w:rsidP="005B7956">
      <w:pPr>
        <w:ind w:firstLineChars="200" w:firstLine="624"/>
        <w:rPr>
          <w:rFonts w:ascii="仿宋_GB2312" w:eastAsia="仿宋_GB2312"/>
          <w:spacing w:val="-4"/>
          <w:sz w:val="32"/>
          <w:szCs w:val="32"/>
        </w:rPr>
      </w:pPr>
      <w:r>
        <w:rPr>
          <w:rFonts w:ascii="仿宋_GB2312" w:eastAsia="仿宋_GB2312" w:hint="eastAsia"/>
          <w:spacing w:val="-4"/>
          <w:sz w:val="32"/>
          <w:szCs w:val="32"/>
        </w:rPr>
        <w:t>包括评价基础数据收集、资料来源和依据等佐证材料情况，项目现场勘验检查核实等情况</w:t>
      </w:r>
    </w:p>
    <w:sectPr w:rsidR="00B704AD" w:rsidSect="00097FDF">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0FA3" w:rsidRDefault="00D80FA3" w:rsidP="00097FDF">
      <w:r>
        <w:separator/>
      </w:r>
    </w:p>
  </w:endnote>
  <w:endnote w:type="continuationSeparator" w:id="0">
    <w:p w:rsidR="00D80FA3" w:rsidRDefault="00D80FA3" w:rsidP="00097F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SimSun-ExtB"/>
    <w:panose1 w:val="00000000000000000000"/>
    <w:charset w:val="86"/>
    <w:family w:val="script"/>
    <w:notTrueType/>
    <w:pitch w:val="default"/>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04AD" w:rsidRDefault="00D80FA3">
    <w:pPr>
      <w:pStyle w:val="a5"/>
      <w:jc w:val="center"/>
    </w:pPr>
    <w:r>
      <w:fldChar w:fldCharType="begin"/>
    </w:r>
    <w:r>
      <w:instrText>PAGE   \* MERGEFORMAT</w:instrText>
    </w:r>
    <w:r>
      <w:fldChar w:fldCharType="separate"/>
    </w:r>
    <w:r w:rsidR="0046157E" w:rsidRPr="0046157E">
      <w:rPr>
        <w:noProof/>
        <w:lang w:val="zh-CN"/>
      </w:rPr>
      <w:t>4</w:t>
    </w:r>
    <w:r>
      <w:rPr>
        <w:noProof/>
        <w:lang w:val="zh-CN"/>
      </w:rPr>
      <w:fldChar w:fldCharType="end"/>
    </w:r>
  </w:p>
  <w:p w:rsidR="00B704AD" w:rsidRDefault="00B704AD">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0FA3" w:rsidRDefault="00D80FA3" w:rsidP="00097FDF">
      <w:r>
        <w:separator/>
      </w:r>
    </w:p>
  </w:footnote>
  <w:footnote w:type="continuationSeparator" w:id="0">
    <w:p w:rsidR="00D80FA3" w:rsidRDefault="00D80FA3" w:rsidP="00097FD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A6457"/>
    <w:rsid w:val="00050956"/>
    <w:rsid w:val="00056465"/>
    <w:rsid w:val="00097FDF"/>
    <w:rsid w:val="001020AB"/>
    <w:rsid w:val="00121AE4"/>
    <w:rsid w:val="00146AAD"/>
    <w:rsid w:val="00177F9A"/>
    <w:rsid w:val="001B3A40"/>
    <w:rsid w:val="001F18D9"/>
    <w:rsid w:val="00210806"/>
    <w:rsid w:val="002269E7"/>
    <w:rsid w:val="002574E5"/>
    <w:rsid w:val="003908B7"/>
    <w:rsid w:val="003C4695"/>
    <w:rsid w:val="004366A8"/>
    <w:rsid w:val="00440EA4"/>
    <w:rsid w:val="0046157E"/>
    <w:rsid w:val="00502BA7"/>
    <w:rsid w:val="005162F1"/>
    <w:rsid w:val="00535153"/>
    <w:rsid w:val="00554F82"/>
    <w:rsid w:val="0056390D"/>
    <w:rsid w:val="005719B0"/>
    <w:rsid w:val="005B7956"/>
    <w:rsid w:val="005D10D6"/>
    <w:rsid w:val="00665A8A"/>
    <w:rsid w:val="006E6BB4"/>
    <w:rsid w:val="00855E3A"/>
    <w:rsid w:val="00872809"/>
    <w:rsid w:val="008A26EB"/>
    <w:rsid w:val="008D67D1"/>
    <w:rsid w:val="00922CB9"/>
    <w:rsid w:val="00995041"/>
    <w:rsid w:val="009E5CD9"/>
    <w:rsid w:val="00A05A9F"/>
    <w:rsid w:val="00A26421"/>
    <w:rsid w:val="00A4293B"/>
    <w:rsid w:val="00A47E50"/>
    <w:rsid w:val="00A67D50"/>
    <w:rsid w:val="00A8691A"/>
    <w:rsid w:val="00AC1946"/>
    <w:rsid w:val="00AE3426"/>
    <w:rsid w:val="00AF77D3"/>
    <w:rsid w:val="00B1729A"/>
    <w:rsid w:val="00B30DD2"/>
    <w:rsid w:val="00B40063"/>
    <w:rsid w:val="00B41F61"/>
    <w:rsid w:val="00B704AD"/>
    <w:rsid w:val="00BA46E6"/>
    <w:rsid w:val="00BA5BFC"/>
    <w:rsid w:val="00C56C72"/>
    <w:rsid w:val="00CA6457"/>
    <w:rsid w:val="00CE363B"/>
    <w:rsid w:val="00D16678"/>
    <w:rsid w:val="00D17F2E"/>
    <w:rsid w:val="00D30354"/>
    <w:rsid w:val="00D7257E"/>
    <w:rsid w:val="00D80FA3"/>
    <w:rsid w:val="00DE6482"/>
    <w:rsid w:val="00DF42A0"/>
    <w:rsid w:val="00E769FE"/>
    <w:rsid w:val="00EA2CBE"/>
    <w:rsid w:val="00F17F80"/>
    <w:rsid w:val="00F32FEE"/>
    <w:rsid w:val="00F73A4E"/>
    <w:rsid w:val="00FB10BB"/>
    <w:rsid w:val="15B62B80"/>
    <w:rsid w:val="181A4595"/>
    <w:rsid w:val="22DE49B1"/>
    <w:rsid w:val="481317FD"/>
    <w:rsid w:val="5AB054CA"/>
    <w:rsid w:val="6AE51BB3"/>
    <w:rsid w:val="6DC760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uiPriority="0"/>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uiPriority="0"/>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2"/>
    <w:qFormat/>
    <w:rsid w:val="00097FDF"/>
    <w:pPr>
      <w:widowControl w:val="0"/>
      <w:jc w:val="both"/>
    </w:pPr>
    <w:rPr>
      <w:kern w:val="2"/>
      <w:sz w:val="21"/>
      <w:szCs w:val="24"/>
    </w:rPr>
  </w:style>
  <w:style w:type="paragraph" w:styleId="1">
    <w:name w:val="heading 1"/>
    <w:basedOn w:val="a"/>
    <w:next w:val="a"/>
    <w:link w:val="1Char"/>
    <w:uiPriority w:val="99"/>
    <w:qFormat/>
    <w:rsid w:val="00097FDF"/>
    <w:pPr>
      <w:keepNext/>
      <w:widowControl/>
      <w:spacing w:before="240" w:after="60"/>
      <w:jc w:val="left"/>
      <w:outlineLvl w:val="0"/>
    </w:pPr>
    <w:rPr>
      <w:rFonts w:ascii="Cambria" w:hAnsi="Cambria"/>
      <w:b/>
      <w:bCs/>
      <w:kern w:val="32"/>
      <w:sz w:val="32"/>
      <w:szCs w:val="32"/>
    </w:rPr>
  </w:style>
  <w:style w:type="paragraph" w:styleId="20">
    <w:name w:val="heading 2"/>
    <w:basedOn w:val="a"/>
    <w:next w:val="a"/>
    <w:link w:val="2Char"/>
    <w:uiPriority w:val="99"/>
    <w:qFormat/>
    <w:rsid w:val="00097FDF"/>
    <w:pPr>
      <w:keepNext/>
      <w:widowControl/>
      <w:spacing w:before="240" w:after="60"/>
      <w:jc w:val="left"/>
      <w:outlineLvl w:val="1"/>
    </w:pPr>
    <w:rPr>
      <w:rFonts w:ascii="Cambria" w:hAnsi="Cambria"/>
      <w:b/>
      <w:bCs/>
      <w:i/>
      <w:iCs/>
      <w:kern w:val="0"/>
      <w:sz w:val="28"/>
      <w:szCs w:val="28"/>
    </w:rPr>
  </w:style>
  <w:style w:type="paragraph" w:styleId="3">
    <w:name w:val="heading 3"/>
    <w:basedOn w:val="a"/>
    <w:next w:val="a"/>
    <w:link w:val="3Char"/>
    <w:uiPriority w:val="99"/>
    <w:qFormat/>
    <w:rsid w:val="00097FDF"/>
    <w:pPr>
      <w:keepNext/>
      <w:widowControl/>
      <w:spacing w:before="240" w:after="60"/>
      <w:jc w:val="left"/>
      <w:outlineLvl w:val="2"/>
    </w:pPr>
    <w:rPr>
      <w:rFonts w:ascii="Cambria" w:hAnsi="Cambria"/>
      <w:b/>
      <w:bCs/>
      <w:kern w:val="0"/>
      <w:sz w:val="26"/>
      <w:szCs w:val="26"/>
    </w:rPr>
  </w:style>
  <w:style w:type="paragraph" w:styleId="4">
    <w:name w:val="heading 4"/>
    <w:basedOn w:val="a"/>
    <w:next w:val="a"/>
    <w:link w:val="4Char"/>
    <w:uiPriority w:val="99"/>
    <w:qFormat/>
    <w:rsid w:val="00097FDF"/>
    <w:pPr>
      <w:keepNext/>
      <w:widowControl/>
      <w:spacing w:before="240" w:after="60"/>
      <w:jc w:val="left"/>
      <w:outlineLvl w:val="3"/>
    </w:pPr>
    <w:rPr>
      <w:rFonts w:ascii="Calibri" w:hAnsi="Calibri"/>
      <w:b/>
      <w:bCs/>
      <w:kern w:val="0"/>
      <w:sz w:val="28"/>
      <w:szCs w:val="28"/>
    </w:rPr>
  </w:style>
  <w:style w:type="paragraph" w:styleId="5">
    <w:name w:val="heading 5"/>
    <w:basedOn w:val="a"/>
    <w:next w:val="a"/>
    <w:link w:val="5Char"/>
    <w:uiPriority w:val="99"/>
    <w:qFormat/>
    <w:rsid w:val="00097FDF"/>
    <w:pPr>
      <w:widowControl/>
      <w:spacing w:before="240" w:after="60"/>
      <w:jc w:val="left"/>
      <w:outlineLvl w:val="4"/>
    </w:pPr>
    <w:rPr>
      <w:rFonts w:ascii="Calibri" w:hAnsi="Calibri"/>
      <w:b/>
      <w:bCs/>
      <w:i/>
      <w:iCs/>
      <w:kern w:val="0"/>
      <w:sz w:val="26"/>
      <w:szCs w:val="26"/>
    </w:rPr>
  </w:style>
  <w:style w:type="paragraph" w:styleId="6">
    <w:name w:val="heading 6"/>
    <w:basedOn w:val="a"/>
    <w:next w:val="a"/>
    <w:link w:val="6Char"/>
    <w:uiPriority w:val="99"/>
    <w:qFormat/>
    <w:rsid w:val="00097FDF"/>
    <w:pPr>
      <w:widowControl/>
      <w:spacing w:before="240" w:after="60"/>
      <w:jc w:val="left"/>
      <w:outlineLvl w:val="5"/>
    </w:pPr>
    <w:rPr>
      <w:rFonts w:ascii="Calibri" w:hAnsi="Calibri"/>
      <w:b/>
      <w:bCs/>
      <w:kern w:val="0"/>
      <w:sz w:val="22"/>
      <w:szCs w:val="22"/>
    </w:rPr>
  </w:style>
  <w:style w:type="paragraph" w:styleId="7">
    <w:name w:val="heading 7"/>
    <w:basedOn w:val="a"/>
    <w:next w:val="a"/>
    <w:link w:val="7Char"/>
    <w:uiPriority w:val="99"/>
    <w:qFormat/>
    <w:rsid w:val="00097FDF"/>
    <w:pPr>
      <w:widowControl/>
      <w:spacing w:before="240" w:after="60"/>
      <w:jc w:val="left"/>
      <w:outlineLvl w:val="6"/>
    </w:pPr>
    <w:rPr>
      <w:rFonts w:ascii="Calibri" w:hAnsi="Calibri"/>
      <w:kern w:val="0"/>
      <w:sz w:val="24"/>
    </w:rPr>
  </w:style>
  <w:style w:type="paragraph" w:styleId="8">
    <w:name w:val="heading 8"/>
    <w:basedOn w:val="a"/>
    <w:next w:val="a"/>
    <w:link w:val="8Char"/>
    <w:uiPriority w:val="99"/>
    <w:qFormat/>
    <w:rsid w:val="00097FDF"/>
    <w:pPr>
      <w:widowControl/>
      <w:spacing w:before="240" w:after="60"/>
      <w:jc w:val="left"/>
      <w:outlineLvl w:val="7"/>
    </w:pPr>
    <w:rPr>
      <w:rFonts w:ascii="Calibri" w:hAnsi="Calibri"/>
      <w:i/>
      <w:iCs/>
      <w:kern w:val="0"/>
      <w:sz w:val="24"/>
    </w:rPr>
  </w:style>
  <w:style w:type="paragraph" w:styleId="9">
    <w:name w:val="heading 9"/>
    <w:basedOn w:val="a"/>
    <w:next w:val="a"/>
    <w:link w:val="9Char"/>
    <w:uiPriority w:val="99"/>
    <w:qFormat/>
    <w:rsid w:val="00097FDF"/>
    <w:pPr>
      <w:widowControl/>
      <w:spacing w:before="240" w:after="60"/>
      <w:jc w:val="left"/>
      <w:outlineLvl w:val="8"/>
    </w:pPr>
    <w:rPr>
      <w:rFonts w:ascii="Cambria" w:hAnsi="Cambria"/>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097FDF"/>
    <w:rPr>
      <w:rFonts w:ascii="Cambria" w:eastAsia="宋体" w:hAnsi="Cambria" w:cs="Times New Roman"/>
      <w:b/>
      <w:bCs/>
      <w:kern w:val="32"/>
      <w:sz w:val="32"/>
      <w:szCs w:val="32"/>
    </w:rPr>
  </w:style>
  <w:style w:type="character" w:customStyle="1" w:styleId="2Char">
    <w:name w:val="标题 2 Char"/>
    <w:link w:val="20"/>
    <w:uiPriority w:val="99"/>
    <w:semiHidden/>
    <w:locked/>
    <w:rsid w:val="00097FDF"/>
    <w:rPr>
      <w:rFonts w:ascii="Cambria" w:eastAsia="宋体" w:hAnsi="Cambria" w:cs="Times New Roman"/>
      <w:b/>
      <w:bCs/>
      <w:i/>
      <w:iCs/>
      <w:sz w:val="28"/>
      <w:szCs w:val="28"/>
    </w:rPr>
  </w:style>
  <w:style w:type="character" w:customStyle="1" w:styleId="3Char">
    <w:name w:val="标题 3 Char"/>
    <w:link w:val="3"/>
    <w:uiPriority w:val="99"/>
    <w:semiHidden/>
    <w:locked/>
    <w:rsid w:val="00097FDF"/>
    <w:rPr>
      <w:rFonts w:ascii="Cambria" w:eastAsia="宋体" w:hAnsi="Cambria" w:cs="Times New Roman"/>
      <w:b/>
      <w:bCs/>
      <w:sz w:val="26"/>
      <w:szCs w:val="26"/>
    </w:rPr>
  </w:style>
  <w:style w:type="character" w:customStyle="1" w:styleId="4Char">
    <w:name w:val="标题 4 Char"/>
    <w:link w:val="4"/>
    <w:uiPriority w:val="99"/>
    <w:semiHidden/>
    <w:locked/>
    <w:rsid w:val="00097FDF"/>
    <w:rPr>
      <w:rFonts w:cs="Times New Roman"/>
      <w:b/>
      <w:bCs/>
      <w:sz w:val="28"/>
      <w:szCs w:val="28"/>
    </w:rPr>
  </w:style>
  <w:style w:type="character" w:customStyle="1" w:styleId="5Char">
    <w:name w:val="标题 5 Char"/>
    <w:link w:val="5"/>
    <w:uiPriority w:val="99"/>
    <w:semiHidden/>
    <w:locked/>
    <w:rsid w:val="00097FDF"/>
    <w:rPr>
      <w:rFonts w:cs="Times New Roman"/>
      <w:b/>
      <w:bCs/>
      <w:i/>
      <w:iCs/>
      <w:sz w:val="26"/>
      <w:szCs w:val="26"/>
    </w:rPr>
  </w:style>
  <w:style w:type="character" w:customStyle="1" w:styleId="6Char">
    <w:name w:val="标题 6 Char"/>
    <w:link w:val="6"/>
    <w:uiPriority w:val="99"/>
    <w:semiHidden/>
    <w:locked/>
    <w:rsid w:val="00097FDF"/>
    <w:rPr>
      <w:rFonts w:cs="Times New Roman"/>
      <w:b/>
      <w:bCs/>
    </w:rPr>
  </w:style>
  <w:style w:type="character" w:customStyle="1" w:styleId="7Char">
    <w:name w:val="标题 7 Char"/>
    <w:link w:val="7"/>
    <w:uiPriority w:val="99"/>
    <w:semiHidden/>
    <w:locked/>
    <w:rsid w:val="00097FDF"/>
    <w:rPr>
      <w:rFonts w:cs="Times New Roman"/>
      <w:sz w:val="24"/>
      <w:szCs w:val="24"/>
    </w:rPr>
  </w:style>
  <w:style w:type="character" w:customStyle="1" w:styleId="8Char">
    <w:name w:val="标题 8 Char"/>
    <w:link w:val="8"/>
    <w:uiPriority w:val="99"/>
    <w:semiHidden/>
    <w:locked/>
    <w:rsid w:val="00097FDF"/>
    <w:rPr>
      <w:rFonts w:cs="Times New Roman"/>
      <w:i/>
      <w:iCs/>
      <w:sz w:val="24"/>
      <w:szCs w:val="24"/>
    </w:rPr>
  </w:style>
  <w:style w:type="character" w:customStyle="1" w:styleId="9Char">
    <w:name w:val="标题 9 Char"/>
    <w:link w:val="9"/>
    <w:uiPriority w:val="99"/>
    <w:semiHidden/>
    <w:locked/>
    <w:rsid w:val="00097FDF"/>
    <w:rPr>
      <w:rFonts w:ascii="Cambria" w:eastAsia="宋体" w:hAnsi="Cambria" w:cs="Times New Roman"/>
    </w:rPr>
  </w:style>
  <w:style w:type="paragraph" w:styleId="a3">
    <w:name w:val="Body Text Indent"/>
    <w:basedOn w:val="a"/>
    <w:link w:val="Char"/>
    <w:uiPriority w:val="99"/>
    <w:rsid w:val="00097FDF"/>
    <w:pPr>
      <w:spacing w:line="360" w:lineRule="auto"/>
      <w:ind w:firstLine="468"/>
    </w:pPr>
    <w:rPr>
      <w:rFonts w:ascii="宋体"/>
      <w:bCs/>
      <w:sz w:val="28"/>
    </w:rPr>
  </w:style>
  <w:style w:type="character" w:customStyle="1" w:styleId="Char">
    <w:name w:val="正文文本缩进 Char"/>
    <w:link w:val="a3"/>
    <w:uiPriority w:val="99"/>
    <w:semiHidden/>
    <w:locked/>
    <w:rsid w:val="00097FDF"/>
    <w:rPr>
      <w:rFonts w:cs="Times New Roman"/>
      <w:sz w:val="24"/>
      <w:szCs w:val="24"/>
    </w:rPr>
  </w:style>
  <w:style w:type="paragraph" w:styleId="2">
    <w:name w:val="Body Text First Indent 2"/>
    <w:basedOn w:val="a3"/>
    <w:link w:val="2Char0"/>
    <w:uiPriority w:val="99"/>
    <w:rsid w:val="00097FDF"/>
    <w:pPr>
      <w:spacing w:after="120" w:line="312" w:lineRule="auto"/>
      <w:ind w:leftChars="200" w:left="420" w:firstLine="420"/>
    </w:pPr>
    <w:rPr>
      <w:sz w:val="24"/>
    </w:rPr>
  </w:style>
  <w:style w:type="character" w:customStyle="1" w:styleId="2Char0">
    <w:name w:val="正文首行缩进 2 Char"/>
    <w:basedOn w:val="Char"/>
    <w:link w:val="2"/>
    <w:uiPriority w:val="99"/>
    <w:semiHidden/>
    <w:locked/>
    <w:rsid w:val="00097FDF"/>
    <w:rPr>
      <w:rFonts w:cs="Times New Roman"/>
      <w:sz w:val="24"/>
      <w:szCs w:val="24"/>
    </w:rPr>
  </w:style>
  <w:style w:type="paragraph" w:styleId="a4">
    <w:name w:val="Balloon Text"/>
    <w:basedOn w:val="a"/>
    <w:link w:val="Char0"/>
    <w:uiPriority w:val="99"/>
    <w:semiHidden/>
    <w:rsid w:val="00097FDF"/>
    <w:rPr>
      <w:sz w:val="18"/>
      <w:szCs w:val="18"/>
    </w:rPr>
  </w:style>
  <w:style w:type="character" w:customStyle="1" w:styleId="Char0">
    <w:name w:val="批注框文本 Char"/>
    <w:link w:val="a4"/>
    <w:uiPriority w:val="99"/>
    <w:semiHidden/>
    <w:locked/>
    <w:rsid w:val="00097FDF"/>
    <w:rPr>
      <w:rFonts w:ascii="Times New Roman" w:eastAsia="宋体" w:hAnsi="Times New Roman" w:cs="Times New Roman"/>
      <w:kern w:val="2"/>
      <w:sz w:val="18"/>
      <w:szCs w:val="18"/>
    </w:rPr>
  </w:style>
  <w:style w:type="paragraph" w:styleId="a5">
    <w:name w:val="footer"/>
    <w:basedOn w:val="a"/>
    <w:link w:val="Char1"/>
    <w:uiPriority w:val="99"/>
    <w:rsid w:val="00097FDF"/>
    <w:pPr>
      <w:tabs>
        <w:tab w:val="center" w:pos="4153"/>
        <w:tab w:val="right" w:pos="8306"/>
      </w:tabs>
      <w:snapToGrid w:val="0"/>
      <w:jc w:val="left"/>
    </w:pPr>
    <w:rPr>
      <w:rFonts w:ascii="Calibri" w:hAnsi="Calibri"/>
      <w:sz w:val="18"/>
      <w:szCs w:val="18"/>
    </w:rPr>
  </w:style>
  <w:style w:type="character" w:customStyle="1" w:styleId="Char1">
    <w:name w:val="页脚 Char"/>
    <w:link w:val="a5"/>
    <w:uiPriority w:val="99"/>
    <w:locked/>
    <w:rsid w:val="00097FDF"/>
    <w:rPr>
      <w:rFonts w:ascii="Calibri" w:eastAsia="宋体" w:hAnsi="Calibri" w:cs="Times New Roman"/>
      <w:kern w:val="2"/>
      <w:sz w:val="18"/>
      <w:szCs w:val="18"/>
    </w:rPr>
  </w:style>
  <w:style w:type="paragraph" w:styleId="a6">
    <w:name w:val="header"/>
    <w:basedOn w:val="a"/>
    <w:link w:val="Char2"/>
    <w:uiPriority w:val="99"/>
    <w:rsid w:val="00097FDF"/>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Char2">
    <w:name w:val="页眉 Char"/>
    <w:link w:val="a6"/>
    <w:uiPriority w:val="99"/>
    <w:locked/>
    <w:rsid w:val="00097FDF"/>
    <w:rPr>
      <w:rFonts w:ascii="Calibri" w:eastAsia="宋体" w:hAnsi="Calibri" w:cs="Times New Roman"/>
      <w:kern w:val="2"/>
      <w:sz w:val="18"/>
      <w:szCs w:val="18"/>
    </w:rPr>
  </w:style>
  <w:style w:type="paragraph" w:styleId="10">
    <w:name w:val="toc 1"/>
    <w:basedOn w:val="a"/>
    <w:next w:val="a"/>
    <w:uiPriority w:val="99"/>
    <w:rsid w:val="00097FDF"/>
    <w:pPr>
      <w:spacing w:before="120" w:after="120"/>
      <w:jc w:val="left"/>
    </w:pPr>
    <w:rPr>
      <w:rFonts w:ascii="Calibri" w:hAnsi="Calibri" w:cs="Calibri"/>
      <w:b/>
      <w:bCs/>
      <w:caps/>
      <w:sz w:val="20"/>
      <w:szCs w:val="20"/>
    </w:rPr>
  </w:style>
  <w:style w:type="paragraph" w:styleId="a7">
    <w:name w:val="Subtitle"/>
    <w:basedOn w:val="a"/>
    <w:next w:val="a"/>
    <w:link w:val="Char3"/>
    <w:uiPriority w:val="99"/>
    <w:qFormat/>
    <w:rsid w:val="00097FDF"/>
    <w:pPr>
      <w:widowControl/>
      <w:spacing w:after="60"/>
      <w:jc w:val="center"/>
      <w:outlineLvl w:val="1"/>
    </w:pPr>
    <w:rPr>
      <w:rFonts w:ascii="Cambria" w:hAnsi="Cambria"/>
      <w:kern w:val="0"/>
      <w:sz w:val="24"/>
    </w:rPr>
  </w:style>
  <w:style w:type="character" w:customStyle="1" w:styleId="Char3">
    <w:name w:val="副标题 Char"/>
    <w:link w:val="a7"/>
    <w:uiPriority w:val="99"/>
    <w:locked/>
    <w:rsid w:val="00097FDF"/>
    <w:rPr>
      <w:rFonts w:ascii="Cambria" w:eastAsia="宋体" w:hAnsi="Cambria" w:cs="Times New Roman"/>
      <w:sz w:val="24"/>
      <w:szCs w:val="24"/>
    </w:rPr>
  </w:style>
  <w:style w:type="paragraph" w:styleId="21">
    <w:name w:val="toc 2"/>
    <w:basedOn w:val="a"/>
    <w:next w:val="a"/>
    <w:uiPriority w:val="99"/>
    <w:rsid w:val="00097FDF"/>
    <w:pPr>
      <w:ind w:left="280"/>
      <w:jc w:val="left"/>
    </w:pPr>
    <w:rPr>
      <w:rFonts w:ascii="Calibri" w:hAnsi="Calibri" w:cs="Calibri"/>
      <w:smallCaps/>
      <w:sz w:val="20"/>
      <w:szCs w:val="20"/>
    </w:rPr>
  </w:style>
  <w:style w:type="paragraph" w:styleId="a8">
    <w:name w:val="Title"/>
    <w:basedOn w:val="a"/>
    <w:next w:val="a"/>
    <w:link w:val="Char4"/>
    <w:uiPriority w:val="99"/>
    <w:qFormat/>
    <w:rsid w:val="00097FDF"/>
    <w:pPr>
      <w:widowControl/>
      <w:spacing w:before="240" w:after="60"/>
      <w:jc w:val="center"/>
      <w:outlineLvl w:val="0"/>
    </w:pPr>
    <w:rPr>
      <w:rFonts w:ascii="Cambria" w:hAnsi="Cambria"/>
      <w:b/>
      <w:bCs/>
      <w:kern w:val="28"/>
      <w:sz w:val="32"/>
      <w:szCs w:val="32"/>
    </w:rPr>
  </w:style>
  <w:style w:type="character" w:customStyle="1" w:styleId="Char4">
    <w:name w:val="标题 Char"/>
    <w:link w:val="a8"/>
    <w:uiPriority w:val="99"/>
    <w:locked/>
    <w:rsid w:val="00097FDF"/>
    <w:rPr>
      <w:rFonts w:ascii="Cambria" w:eastAsia="宋体" w:hAnsi="Cambria" w:cs="Times New Roman"/>
      <w:b/>
      <w:bCs/>
      <w:kern w:val="28"/>
      <w:sz w:val="32"/>
      <w:szCs w:val="32"/>
    </w:rPr>
  </w:style>
  <w:style w:type="character" w:styleId="a9">
    <w:name w:val="Strong"/>
    <w:uiPriority w:val="99"/>
    <w:qFormat/>
    <w:rsid w:val="00097FDF"/>
    <w:rPr>
      <w:rFonts w:cs="Times New Roman"/>
      <w:b/>
      <w:bCs/>
    </w:rPr>
  </w:style>
  <w:style w:type="character" w:styleId="aa">
    <w:name w:val="Emphasis"/>
    <w:uiPriority w:val="99"/>
    <w:qFormat/>
    <w:rsid w:val="00097FDF"/>
    <w:rPr>
      <w:rFonts w:ascii="Calibri" w:hAnsi="Calibri" w:cs="Times New Roman"/>
      <w:b/>
      <w:i/>
      <w:iCs/>
    </w:rPr>
  </w:style>
  <w:style w:type="paragraph" w:styleId="ab">
    <w:name w:val="No Spacing"/>
    <w:basedOn w:val="a"/>
    <w:uiPriority w:val="99"/>
    <w:qFormat/>
    <w:rsid w:val="00097FDF"/>
    <w:pPr>
      <w:widowControl/>
      <w:jc w:val="left"/>
    </w:pPr>
    <w:rPr>
      <w:rFonts w:ascii="Calibri" w:hAnsi="Calibri"/>
      <w:kern w:val="0"/>
      <w:sz w:val="24"/>
      <w:szCs w:val="32"/>
      <w:lang w:eastAsia="en-US"/>
    </w:rPr>
  </w:style>
  <w:style w:type="paragraph" w:styleId="ac">
    <w:name w:val="List Paragraph"/>
    <w:basedOn w:val="a"/>
    <w:uiPriority w:val="99"/>
    <w:qFormat/>
    <w:rsid w:val="00097FDF"/>
    <w:pPr>
      <w:widowControl/>
      <w:ind w:left="720"/>
      <w:contextualSpacing/>
      <w:jc w:val="left"/>
    </w:pPr>
    <w:rPr>
      <w:rFonts w:ascii="Calibri" w:hAnsi="Calibri"/>
      <w:kern w:val="0"/>
      <w:sz w:val="24"/>
      <w:lang w:eastAsia="en-US"/>
    </w:rPr>
  </w:style>
  <w:style w:type="paragraph" w:styleId="ad">
    <w:name w:val="Quote"/>
    <w:basedOn w:val="a"/>
    <w:next w:val="a"/>
    <w:link w:val="Char5"/>
    <w:uiPriority w:val="99"/>
    <w:qFormat/>
    <w:rsid w:val="00097FDF"/>
    <w:pPr>
      <w:widowControl/>
      <w:jc w:val="left"/>
    </w:pPr>
    <w:rPr>
      <w:rFonts w:ascii="Calibri" w:hAnsi="Calibri"/>
      <w:i/>
      <w:kern w:val="0"/>
      <w:sz w:val="24"/>
    </w:rPr>
  </w:style>
  <w:style w:type="character" w:customStyle="1" w:styleId="Char5">
    <w:name w:val="引用 Char"/>
    <w:link w:val="ad"/>
    <w:uiPriority w:val="99"/>
    <w:locked/>
    <w:rsid w:val="00097FDF"/>
    <w:rPr>
      <w:rFonts w:cs="Times New Roman"/>
      <w:i/>
      <w:sz w:val="24"/>
      <w:szCs w:val="24"/>
    </w:rPr>
  </w:style>
  <w:style w:type="paragraph" w:styleId="ae">
    <w:name w:val="Intense Quote"/>
    <w:basedOn w:val="a"/>
    <w:next w:val="a"/>
    <w:link w:val="Char6"/>
    <w:uiPriority w:val="99"/>
    <w:qFormat/>
    <w:rsid w:val="00097FDF"/>
    <w:pPr>
      <w:widowControl/>
      <w:ind w:left="720" w:right="720"/>
      <w:jc w:val="left"/>
    </w:pPr>
    <w:rPr>
      <w:rFonts w:ascii="Calibri" w:hAnsi="Calibri"/>
      <w:b/>
      <w:i/>
      <w:kern w:val="0"/>
      <w:sz w:val="24"/>
      <w:szCs w:val="22"/>
    </w:rPr>
  </w:style>
  <w:style w:type="character" w:customStyle="1" w:styleId="Char6">
    <w:name w:val="明显引用 Char"/>
    <w:link w:val="ae"/>
    <w:uiPriority w:val="99"/>
    <w:locked/>
    <w:rsid w:val="00097FDF"/>
    <w:rPr>
      <w:rFonts w:cs="Times New Roman"/>
      <w:b/>
      <w:i/>
      <w:sz w:val="24"/>
    </w:rPr>
  </w:style>
  <w:style w:type="character" w:customStyle="1" w:styleId="SubtleEmphasis1">
    <w:name w:val="Subtle Emphasis1"/>
    <w:uiPriority w:val="99"/>
    <w:rsid w:val="00097FDF"/>
    <w:rPr>
      <w:i/>
      <w:color w:val="5A5A5A"/>
    </w:rPr>
  </w:style>
  <w:style w:type="character" w:customStyle="1" w:styleId="IntenseEmphasis1">
    <w:name w:val="Intense Emphasis1"/>
    <w:uiPriority w:val="99"/>
    <w:rsid w:val="00097FDF"/>
    <w:rPr>
      <w:rFonts w:cs="Times New Roman"/>
      <w:b/>
      <w:i/>
      <w:sz w:val="24"/>
      <w:szCs w:val="24"/>
      <w:u w:val="single"/>
    </w:rPr>
  </w:style>
  <w:style w:type="character" w:customStyle="1" w:styleId="SubtleReference1">
    <w:name w:val="Subtle Reference1"/>
    <w:uiPriority w:val="99"/>
    <w:rsid w:val="00097FDF"/>
    <w:rPr>
      <w:rFonts w:cs="Times New Roman"/>
      <w:sz w:val="24"/>
      <w:szCs w:val="24"/>
      <w:u w:val="single"/>
    </w:rPr>
  </w:style>
  <w:style w:type="character" w:customStyle="1" w:styleId="IntenseReference1">
    <w:name w:val="Intense Reference1"/>
    <w:uiPriority w:val="99"/>
    <w:rsid w:val="00097FDF"/>
    <w:rPr>
      <w:rFonts w:cs="Times New Roman"/>
      <w:b/>
      <w:sz w:val="24"/>
      <w:u w:val="single"/>
    </w:rPr>
  </w:style>
  <w:style w:type="character" w:customStyle="1" w:styleId="BookTitle1">
    <w:name w:val="Book Title1"/>
    <w:uiPriority w:val="99"/>
    <w:rsid w:val="00097FDF"/>
    <w:rPr>
      <w:rFonts w:ascii="Cambria" w:eastAsia="宋体" w:hAnsi="Cambria" w:cs="Times New Roman"/>
      <w:b/>
      <w:i/>
      <w:sz w:val="24"/>
      <w:szCs w:val="24"/>
    </w:rPr>
  </w:style>
  <w:style w:type="paragraph" w:customStyle="1" w:styleId="TOCHeading1">
    <w:name w:val="TOC Heading1"/>
    <w:basedOn w:val="1"/>
    <w:next w:val="a"/>
    <w:uiPriority w:val="99"/>
    <w:semiHidden/>
    <w:rsid w:val="00097FDF"/>
    <w:pPr>
      <w:outlineLvl w:val="9"/>
    </w:pPr>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16034571">
      <w:marLeft w:val="0"/>
      <w:marRight w:val="0"/>
      <w:marTop w:val="0"/>
      <w:marBottom w:val="0"/>
      <w:divBdr>
        <w:top w:val="none" w:sz="0" w:space="0" w:color="auto"/>
        <w:left w:val="none" w:sz="0" w:space="0" w:color="auto"/>
        <w:bottom w:val="none" w:sz="0" w:space="0" w:color="auto"/>
        <w:right w:val="none" w:sz="0" w:space="0" w:color="auto"/>
      </w:divBdr>
    </w:div>
    <w:div w:id="20160345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4</Pages>
  <Words>167</Words>
  <Characters>952</Characters>
  <Application>Microsoft Office Word</Application>
  <DocSecurity>0</DocSecurity>
  <Lines>7</Lines>
  <Paragraphs>2</Paragraphs>
  <ScaleCrop>false</ScaleCrop>
  <Company/>
  <LinksUpToDate>false</LinksUpToDate>
  <CharactersWithSpaces>1117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赵 恺（预算处）</dc:creator>
  <cp:keywords/>
  <dc:description/>
  <cp:lastModifiedBy>许丽</cp:lastModifiedBy>
  <cp:revision>26</cp:revision>
  <cp:lastPrinted>2018-12-31T10:56:00Z</cp:lastPrinted>
  <dcterms:created xsi:type="dcterms:W3CDTF">2018-08-15T02:06:00Z</dcterms:created>
  <dcterms:modified xsi:type="dcterms:W3CDTF">2019-01-14T14:32:00Z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