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aps w:val="0"/>
          <w:color w:val="000000"/>
          <w:spacing w:val="0"/>
          <w:kern w:val="0"/>
          <w:sz w:val="39"/>
          <w:szCs w:val="39"/>
          <w:lang w:val="en-US" w:eastAsia="zh-CN" w:bidi="ar"/>
        </w:rPr>
      </w:pPr>
      <w:r>
        <w:rPr>
          <w:rFonts w:hint="eastAsia" w:ascii="宋体" w:hAnsi="宋体" w:eastAsia="宋体" w:cs="宋体"/>
          <w:b/>
          <w:caps w:val="0"/>
          <w:color w:val="000000"/>
          <w:spacing w:val="0"/>
          <w:kern w:val="0"/>
          <w:sz w:val="39"/>
          <w:szCs w:val="39"/>
          <w:lang w:val="en-US" w:eastAsia="zh-CN" w:bidi="ar"/>
        </w:rPr>
        <w:t>关于公布焉耆回族自治县2020年第十一期食品安全监督抽检信息的公告</w:t>
      </w:r>
    </w:p>
    <w:p>
      <w:pPr>
        <w:jc w:val="center"/>
        <w:rPr>
          <w:rFonts w:hint="eastAsia" w:ascii="宋体" w:hAnsi="宋体" w:eastAsia="宋体" w:cs="宋体"/>
          <w:b/>
          <w:caps w:val="0"/>
          <w:color w:val="000000"/>
          <w:spacing w:val="0"/>
          <w:kern w:val="0"/>
          <w:sz w:val="39"/>
          <w:szCs w:val="39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  <w:t>根据《中华人民共和国食品安全法》和《食品安全抽样检验管理办法》的规定，近期，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  <w:lang w:eastAsia="zh-CN"/>
        </w:rPr>
        <w:t>焉耆回族自治县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  <w:t>市场监督管理局对全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  <w:t>范围内经营的食用农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  <w:t>产品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  <w:t>批次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  <w:lang w:eastAsia="zh-CN"/>
        </w:rPr>
        <w:t>农产品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  <w:t>进行了监督抽检,抽检结果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  <w:lang w:val="en-US" w:eastAsia="zh-CN"/>
        </w:rPr>
        <w:t>17批次全部合格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  <w:t>，产品信息详见附件。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  <w:t>特此公告。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outlineLvl w:val="9"/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outlineLvl w:val="9"/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right"/>
        <w:textAlignment w:val="auto"/>
        <w:outlineLvl w:val="9"/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  <w:lang w:eastAsia="zh-CN"/>
        </w:rPr>
        <w:t>焉耆回族自治县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  <w:t>市场监督管理局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right"/>
        <w:textAlignment w:val="auto"/>
        <w:outlineLvl w:val="9"/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right"/>
        <w:textAlignment w:val="auto"/>
        <w:outlineLvl w:val="9"/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outlineLvl w:val="9"/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  <w:t>号本次检验项目</w:t>
      </w:r>
    </w:p>
    <w:p>
      <w:pPr>
        <w:pStyle w:val="3"/>
        <w:widowControl/>
        <w:spacing w:beforeAutospacing="0" w:afterAutospacing="0" w:line="520" w:lineRule="exact"/>
        <w:jc w:val="both"/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</w:rPr>
        <w:t>号食用农产品监督抽检合格产品信息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20"/>
          <w:sz w:val="28"/>
          <w:szCs w:val="28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>
      <w:pPr>
        <w:adjustRightInd w:val="0"/>
        <w:snapToGrid w:val="0"/>
        <w:spacing w:line="540" w:lineRule="exact"/>
        <w:jc w:val="left"/>
        <w:rPr>
          <w:rFonts w:hint="eastAsia" w:ascii="仿宋_GB2312" w:hAnsi="仿宋_GB2312" w:eastAsia="仿宋_GB2312" w:cs="仿宋_GB2312"/>
          <w:bCs/>
          <w:spacing w:val="2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pacing w:val="20"/>
          <w:sz w:val="28"/>
          <w:szCs w:val="28"/>
        </w:rPr>
        <w:t>附件</w:t>
      </w:r>
      <w:r>
        <w:rPr>
          <w:rFonts w:ascii="仿宋_GB2312" w:hAnsi="仿宋_GB2312" w:eastAsia="仿宋_GB2312" w:cs="仿宋_GB2312"/>
          <w:bCs/>
          <w:spacing w:val="2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Cs/>
          <w:spacing w:val="20"/>
          <w:sz w:val="28"/>
          <w:szCs w:val="28"/>
          <w:lang w:eastAsia="zh-CN"/>
        </w:rPr>
        <w:t>检验项目：</w:t>
      </w:r>
    </w:p>
    <w:p>
      <w:pPr>
        <w:adjustRightInd w:val="0"/>
        <w:snapToGrid w:val="0"/>
        <w:spacing w:line="540" w:lineRule="exact"/>
        <w:jc w:val="center"/>
        <w:rPr>
          <w:rFonts w:ascii="仿宋_GB2312" w:hAnsi="仿宋_GB2312" w:eastAsia="仿宋_GB2312" w:cs="仿宋_GB2312"/>
          <w:b/>
          <w:spacing w:val="2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pacing w:val="20"/>
          <w:sz w:val="44"/>
          <w:szCs w:val="44"/>
        </w:rPr>
        <w:t>本次检验项目</w:t>
      </w:r>
    </w:p>
    <w:p>
      <w:pPr>
        <w:adjustRightInd w:val="0"/>
        <w:snapToGrid w:val="0"/>
        <w:spacing w:line="540" w:lineRule="exact"/>
        <w:ind w:firstLine="643" w:firstLineChars="200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一、食用农产品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抽检依据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GB 2762—2017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《食品安全国家标准食品中污染物限量》、</w:t>
      </w:r>
      <w:r>
        <w:rPr>
          <w:rFonts w:ascii="仿宋_GB2312" w:hAnsi="仿宋_GB2312" w:eastAsia="仿宋_GB2312" w:cs="仿宋_GB2312"/>
          <w:sz w:val="32"/>
          <w:szCs w:val="32"/>
        </w:rPr>
        <w:t>GB 2763—2016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《食品安全国家标准食品中农药最大残留限量》、整顿办函</w:t>
      </w:r>
      <w:r>
        <w:rPr>
          <w:rFonts w:ascii="仿宋_GB2312" w:hAnsi="仿宋_GB2312" w:eastAsia="仿宋_GB2312" w:cs="仿宋_GB2312"/>
          <w:sz w:val="32"/>
          <w:szCs w:val="32"/>
        </w:rPr>
        <w:t xml:space="preserve"> [2010] 50</w:t>
      </w:r>
      <w:r>
        <w:rPr>
          <w:rFonts w:hint="eastAsia" w:ascii="仿宋_GB2312" w:hAnsi="仿宋_GB2312" w:eastAsia="仿宋_GB2312" w:cs="仿宋_GB2312"/>
          <w:sz w:val="32"/>
          <w:szCs w:val="32"/>
        </w:rPr>
        <w:t>号、农业部公告第</w:t>
      </w:r>
      <w:r>
        <w:rPr>
          <w:rFonts w:ascii="仿宋_GB2312" w:hAnsi="仿宋_GB2312" w:eastAsia="仿宋_GB2312" w:cs="仿宋_GB2312"/>
          <w:sz w:val="32"/>
          <w:szCs w:val="32"/>
        </w:rPr>
        <w:t>235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农业部公告第2292号等标准。</w:t>
      </w:r>
    </w:p>
    <w:p>
      <w:pPr>
        <w:adjustRightInd w:val="0"/>
        <w:snapToGrid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二、食用农产品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检验项目</w:t>
      </w:r>
    </w:p>
    <w:p>
      <w:pPr>
        <w:adjustRightInd w:val="0"/>
        <w:snapToGrid w:val="0"/>
        <w:spacing w:line="540" w:lineRule="exact"/>
        <w:jc w:val="left"/>
        <w:rPr>
          <w:rFonts w:hint="eastAsia" w:hAnsi="仿宋"/>
          <w:b w:val="0"/>
          <w:bCs/>
          <w:spacing w:val="20"/>
          <w:sz w:val="28"/>
          <w:szCs w:val="28"/>
          <w:lang w:eastAsia="zh-CN"/>
        </w:rPr>
      </w:pPr>
    </w:p>
    <w:p>
      <w:pPr>
        <w:adjustRightInd w:val="0"/>
        <w:snapToGrid w:val="0"/>
        <w:spacing w:line="540" w:lineRule="exact"/>
        <w:jc w:val="left"/>
        <w:rPr>
          <w:rFonts w:hint="eastAsia" w:ascii="仿宋" w:hAnsi="仿宋" w:eastAsia="仿宋" w:cs="仿宋"/>
          <w:b w:val="0"/>
          <w:bCs/>
          <w:spacing w:val="2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pacing w:val="2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 w:val="0"/>
          <w:spacing w:val="20"/>
          <w:sz w:val="32"/>
          <w:szCs w:val="32"/>
          <w:lang w:eastAsia="zh-CN"/>
        </w:rPr>
        <w:t>鸡肉检验项目：</w:t>
      </w:r>
      <w:r>
        <w:rPr>
          <w:rFonts w:hint="eastAsia" w:ascii="仿宋" w:hAnsi="仿宋" w:eastAsia="仿宋" w:cs="仿宋"/>
          <w:b w:val="0"/>
          <w:bCs/>
          <w:spacing w:val="20"/>
          <w:sz w:val="32"/>
          <w:szCs w:val="32"/>
          <w:lang w:eastAsia="zh-CN"/>
        </w:rPr>
        <w:t>磺胺类（总量）、恩诺沙星、氧氟沙星、金刚烷胺、呋喃唑酮代谢物、呋喃西林代谢物</w:t>
      </w:r>
    </w:p>
    <w:p>
      <w:pPr>
        <w:adjustRightInd w:val="0"/>
        <w:snapToGrid w:val="0"/>
        <w:spacing w:line="540" w:lineRule="exact"/>
        <w:jc w:val="left"/>
        <w:rPr>
          <w:rFonts w:hint="eastAsia" w:ascii="仿宋" w:hAnsi="仿宋" w:eastAsia="仿宋" w:cs="仿宋"/>
          <w:b w:val="0"/>
          <w:bCs/>
          <w:spacing w:val="2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pacing w:val="2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 w:val="0"/>
          <w:spacing w:val="20"/>
          <w:sz w:val="32"/>
          <w:szCs w:val="32"/>
          <w:lang w:eastAsia="zh-CN"/>
        </w:rPr>
        <w:t>猪肉检验项目：</w:t>
      </w:r>
      <w:r>
        <w:rPr>
          <w:rFonts w:hint="eastAsia" w:ascii="仿宋" w:hAnsi="仿宋" w:eastAsia="仿宋" w:cs="仿宋"/>
          <w:b w:val="0"/>
          <w:bCs/>
          <w:spacing w:val="20"/>
          <w:sz w:val="32"/>
          <w:szCs w:val="32"/>
          <w:lang w:eastAsia="zh-CN"/>
        </w:rPr>
        <w:t>克伦特罗、沙丁胺醇、氯霉素、莱克多巴胺、恩诺沙星</w:t>
      </w:r>
    </w:p>
    <w:p>
      <w:pPr>
        <w:adjustRightInd w:val="0"/>
        <w:snapToGrid w:val="0"/>
        <w:spacing w:line="540" w:lineRule="exact"/>
        <w:jc w:val="left"/>
        <w:rPr>
          <w:rFonts w:hint="eastAsia" w:ascii="仿宋" w:hAnsi="仿宋" w:eastAsia="仿宋" w:cs="仿宋"/>
          <w:b w:val="0"/>
          <w:bCs/>
          <w:spacing w:val="2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pacing w:val="2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 w:val="0"/>
          <w:spacing w:val="20"/>
          <w:sz w:val="32"/>
          <w:szCs w:val="32"/>
          <w:lang w:eastAsia="zh-CN"/>
        </w:rPr>
        <w:t>淡水鱼检验项目：</w:t>
      </w:r>
      <w:r>
        <w:rPr>
          <w:rFonts w:hint="eastAsia" w:ascii="仿宋" w:hAnsi="仿宋" w:eastAsia="仿宋" w:cs="仿宋"/>
          <w:b w:val="0"/>
          <w:bCs/>
          <w:spacing w:val="20"/>
          <w:sz w:val="32"/>
          <w:szCs w:val="32"/>
          <w:lang w:eastAsia="zh-CN"/>
        </w:rPr>
        <w:t>恩诺沙星、呋喃唑酮代谢物、孔雀石绿、氧氟沙星、氯霉素、地西泮、呋喃西林代谢物、培氟沙星</w:t>
      </w:r>
    </w:p>
    <w:p>
      <w:pPr>
        <w:adjustRightInd w:val="0"/>
        <w:snapToGrid w:val="0"/>
        <w:spacing w:line="540" w:lineRule="exact"/>
        <w:jc w:val="left"/>
        <w:rPr>
          <w:rFonts w:hint="eastAsia" w:ascii="仿宋" w:hAnsi="仿宋" w:eastAsia="仿宋" w:cs="仿宋"/>
          <w:b w:val="0"/>
          <w:bCs/>
          <w:spacing w:val="2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pacing w:val="2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b/>
          <w:bCs w:val="0"/>
          <w:spacing w:val="20"/>
          <w:sz w:val="32"/>
          <w:szCs w:val="32"/>
          <w:lang w:eastAsia="zh-CN"/>
        </w:rPr>
        <w:t>淡水虾检验项目：</w:t>
      </w:r>
      <w:r>
        <w:rPr>
          <w:rFonts w:hint="eastAsia" w:ascii="仿宋" w:hAnsi="仿宋" w:eastAsia="仿宋" w:cs="仿宋"/>
          <w:b w:val="0"/>
          <w:bCs/>
          <w:spacing w:val="20"/>
          <w:sz w:val="32"/>
          <w:szCs w:val="32"/>
          <w:lang w:eastAsia="zh-CN"/>
        </w:rPr>
        <w:t>呋喃西林代谢物、呋喃唑酮代谢物、恩诺沙星、氧氟沙星、孔雀石绿</w:t>
      </w:r>
    </w:p>
    <w:p>
      <w:pPr>
        <w:adjustRightInd w:val="0"/>
        <w:snapToGrid w:val="0"/>
        <w:spacing w:line="540" w:lineRule="exact"/>
        <w:jc w:val="left"/>
        <w:rPr>
          <w:rFonts w:hint="eastAsia" w:ascii="仿宋" w:hAnsi="仿宋" w:eastAsia="仿宋" w:cs="仿宋"/>
          <w:b w:val="0"/>
          <w:bCs/>
          <w:spacing w:val="2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pacing w:val="2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/>
          <w:bCs w:val="0"/>
          <w:spacing w:val="20"/>
          <w:sz w:val="32"/>
          <w:szCs w:val="32"/>
          <w:lang w:eastAsia="zh-CN"/>
        </w:rPr>
        <w:t>海水虾检验项目：</w:t>
      </w:r>
      <w:r>
        <w:rPr>
          <w:rFonts w:hint="eastAsia" w:ascii="仿宋" w:hAnsi="仿宋" w:eastAsia="仿宋" w:cs="仿宋"/>
          <w:b w:val="0"/>
          <w:bCs/>
          <w:spacing w:val="20"/>
          <w:sz w:val="32"/>
          <w:szCs w:val="32"/>
          <w:lang w:eastAsia="zh-CN"/>
        </w:rPr>
        <w:t>呋喃唑酮代谢物、镉（以 Cd 计）、呋喃西林代谢物、呋喃妥因代谢物</w:t>
      </w:r>
    </w:p>
    <w:p>
      <w:pPr>
        <w:adjustRightInd w:val="0"/>
        <w:snapToGrid w:val="0"/>
        <w:spacing w:line="540" w:lineRule="exact"/>
        <w:jc w:val="left"/>
        <w:rPr>
          <w:rFonts w:hint="eastAsia" w:ascii="仿宋" w:hAnsi="仿宋" w:eastAsia="仿宋" w:cs="仿宋"/>
          <w:b w:val="0"/>
          <w:bCs/>
          <w:spacing w:val="20"/>
          <w:sz w:val="32"/>
          <w:szCs w:val="32"/>
          <w:lang w:eastAsia="zh-CN"/>
        </w:rPr>
        <w:sectPr>
          <w:pgSz w:w="11906" w:h="16838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b/>
          <w:bCs w:val="0"/>
          <w:spacing w:val="20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b/>
          <w:bCs w:val="0"/>
          <w:spacing w:val="20"/>
          <w:sz w:val="32"/>
          <w:szCs w:val="32"/>
          <w:lang w:eastAsia="zh-CN"/>
        </w:rPr>
        <w:t>橙检验项目：</w:t>
      </w:r>
      <w:r>
        <w:rPr>
          <w:rFonts w:hint="eastAsia" w:ascii="仿宋" w:hAnsi="仿宋" w:eastAsia="仿宋" w:cs="仿宋"/>
          <w:b w:val="0"/>
          <w:bCs/>
          <w:spacing w:val="20"/>
          <w:sz w:val="32"/>
          <w:szCs w:val="32"/>
          <w:lang w:eastAsia="zh-CN"/>
        </w:rPr>
        <w:t>丙溴磷、克百威、水胺硫磷、三唑磷、氧乐果</w:t>
      </w:r>
    </w:p>
    <w:p>
      <w:pPr>
        <w:adjustRightInd w:val="0"/>
        <w:snapToGrid w:val="0"/>
        <w:spacing w:line="540" w:lineRule="exact"/>
        <w:jc w:val="left"/>
        <w:rPr>
          <w:rFonts w:hint="default" w:hAnsi="仿宋"/>
          <w:b/>
          <w:spacing w:val="20"/>
          <w:sz w:val="44"/>
          <w:szCs w:val="44"/>
          <w:lang w:val="en-US"/>
        </w:rPr>
      </w:pPr>
      <w:r>
        <w:rPr>
          <w:rFonts w:hint="eastAsia" w:hAnsi="仿宋"/>
          <w:b w:val="0"/>
          <w:bCs/>
          <w:spacing w:val="20"/>
          <w:sz w:val="28"/>
          <w:szCs w:val="28"/>
          <w:lang w:eastAsia="zh-CN"/>
        </w:rPr>
        <w:t>附件</w:t>
      </w:r>
      <w:r>
        <w:rPr>
          <w:rFonts w:hint="eastAsia" w:hAnsi="仿宋"/>
          <w:b w:val="0"/>
          <w:bCs/>
          <w:spacing w:val="20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40" w:lineRule="exact"/>
        <w:jc w:val="center"/>
        <w:rPr>
          <w:rFonts w:hAnsi="仿宋"/>
          <w:b/>
          <w:spacing w:val="20"/>
          <w:sz w:val="44"/>
          <w:szCs w:val="44"/>
        </w:rPr>
      </w:pPr>
      <w:r>
        <w:rPr>
          <w:rFonts w:hint="eastAsia" w:hAnsi="仿宋"/>
          <w:b/>
          <w:spacing w:val="20"/>
          <w:sz w:val="44"/>
          <w:szCs w:val="44"/>
        </w:rPr>
        <w:t>食用农产品抽检合格信息</w:t>
      </w:r>
    </w:p>
    <w:p>
      <w:pPr>
        <w:widowControl/>
        <w:adjustRightInd w:val="0"/>
        <w:spacing w:line="540" w:lineRule="exact"/>
        <w:jc w:val="center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（声明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检验项目：</w:t>
      </w:r>
      <w:r>
        <w:rPr>
          <w:rFonts w:hint="eastAsia" w:ascii="仿宋_GB2312" w:hAnsi="仿宋_GB2312" w:eastAsia="仿宋_GB2312" w:cs="仿宋_GB2312"/>
          <w:kern w:val="0"/>
          <w:szCs w:val="32"/>
        </w:rPr>
        <w:t>以下信息仅指本次抽检标称的生产企业相关产品的生产</w:t>
      </w:r>
      <w:r>
        <w:rPr>
          <w:rFonts w:ascii="仿宋_GB2312" w:hAnsi="仿宋_GB2312" w:eastAsia="仿宋_GB2312" w:cs="仿宋_GB2312"/>
          <w:kern w:val="0"/>
          <w:szCs w:val="32"/>
        </w:rPr>
        <w:t>/</w:t>
      </w:r>
      <w:r>
        <w:rPr>
          <w:rFonts w:hint="eastAsia" w:ascii="仿宋_GB2312" w:hAnsi="仿宋_GB2312" w:eastAsia="仿宋_GB2312" w:cs="仿宋_GB2312"/>
          <w:kern w:val="0"/>
          <w:szCs w:val="32"/>
        </w:rPr>
        <w:t>批号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/加工/购进</w:t>
      </w:r>
      <w:r>
        <w:rPr>
          <w:rFonts w:hint="eastAsia" w:ascii="仿宋_GB2312" w:hAnsi="仿宋_GB2312" w:eastAsia="仿宋_GB2312" w:cs="仿宋_GB2312"/>
          <w:kern w:val="0"/>
          <w:szCs w:val="32"/>
        </w:rPr>
        <w:t>日期和所检项目）</w:t>
      </w:r>
    </w:p>
    <w:tbl>
      <w:tblPr>
        <w:tblStyle w:val="4"/>
        <w:tblW w:w="13560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74"/>
        <w:gridCol w:w="1910"/>
        <w:gridCol w:w="1822"/>
        <w:gridCol w:w="3875"/>
        <w:gridCol w:w="1145"/>
        <w:gridCol w:w="1178"/>
        <w:gridCol w:w="1460"/>
        <w:gridCol w:w="1496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81" w:hRule="atLeast"/>
          <w:tblHeader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标称生产企业名称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标称生产企业地址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被抽样单位名称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被抽样单位所在省份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样品名称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生产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/加工/购进日期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焉耆县吕英宰鸡店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新疆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鸡肉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计量称重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2020.10.21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焉耆胡小全猪肉店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新疆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计量称重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2020.10.22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焉耆县七个星镇兴业生猪养殖专业合作社商贸城销售分社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新疆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计量称重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2020.10.22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焉耆县刘记大肉店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新疆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计量称重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2020.10.22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59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焉耆蔡兴勇肉店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新疆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计量称重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2020.10.22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焉耆实惠大肉店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新疆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计量称重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2020.10.22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焉耆县明德水产店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新疆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鲫鱼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计量称重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2020.10.20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焉耆县明德水产店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新疆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鲤鱼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计量称重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2020.10.20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焉耆睿涵鲜活水产店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新疆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鲤鱼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计量称重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2020.10.21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59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焉耆睿涵鲜活水产店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新疆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鲫鱼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计量称重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2020.10.21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焉耆睿涵鲜活水产店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新疆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草鱼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计量称重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2020.10.21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焉耆县集贸中心市场鲜鲜活鱼店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新疆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鲤鱼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计量称重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2020.10.22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焉耆县李海芹活鱼店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新疆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鲤鱼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计量称重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2020.10.21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焉耆县李海芹活鱼店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新疆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草鱼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计量称重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2020.10.21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巴州领鲜超市有限责任公司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新疆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青虾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计量称重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2020.10.05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巴州领鲜超市有限责任公司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新疆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红虾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计量称重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2020.10.05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巴州领鲜超市有限责任公司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新疆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橙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计量称重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2020.10.22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caps w:val="0"/>
          <w:color w:val="000000"/>
          <w:spacing w:val="0"/>
          <w:kern w:val="0"/>
          <w:sz w:val="39"/>
          <w:szCs w:val="39"/>
          <w:lang w:val="en-US" w:eastAsia="zh-CN" w:bidi="ar"/>
        </w:rPr>
      </w:pPr>
    </w:p>
    <w:sectPr>
      <w:pgSz w:w="16838" w:h="11906" w:orient="landscape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1981C4"/>
    <w:multiLevelType w:val="singleLevel"/>
    <w:tmpl w:val="EC1981C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63599"/>
    <w:rsid w:val="013346AE"/>
    <w:rsid w:val="0E4402D2"/>
    <w:rsid w:val="17CB081C"/>
    <w:rsid w:val="1B256C2F"/>
    <w:rsid w:val="1CB63F0B"/>
    <w:rsid w:val="2801532B"/>
    <w:rsid w:val="29474857"/>
    <w:rsid w:val="2B1D562D"/>
    <w:rsid w:val="2ED50654"/>
    <w:rsid w:val="333A38FF"/>
    <w:rsid w:val="37340B3E"/>
    <w:rsid w:val="403307CF"/>
    <w:rsid w:val="48542BE9"/>
    <w:rsid w:val="498313C8"/>
    <w:rsid w:val="4CFE39D0"/>
    <w:rsid w:val="4EEF701E"/>
    <w:rsid w:val="513F0602"/>
    <w:rsid w:val="51C66E14"/>
    <w:rsid w:val="57B065FF"/>
    <w:rsid w:val="60500A12"/>
    <w:rsid w:val="6234102C"/>
    <w:rsid w:val="64AC47B8"/>
    <w:rsid w:val="669A67EE"/>
    <w:rsid w:val="67777447"/>
    <w:rsid w:val="6BB67F52"/>
    <w:rsid w:val="716220B9"/>
    <w:rsid w:val="72541BC7"/>
    <w:rsid w:val="72DC2337"/>
    <w:rsid w:val="74F649D9"/>
    <w:rsid w:val="76614B22"/>
    <w:rsid w:val="7E56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2018-06-23T06:05:00Z</dcterms:created>
  <dc:creator>Administrator</dc:creator>
  <cp:lastModifiedBy>Administrator</cp:lastModifiedBy>
  <dcterms:modified xsi:type="dcterms:W3CDTF">2020-10-26T02:38:26Z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