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uto"/>
        <w:ind w:left="0" w:right="0"/>
        <w:jc w:val="center"/>
        <w:rPr>
          <w:rFonts w:hint="eastAsia" w:ascii="微软雅黑" w:hAnsi="微软雅黑" w:eastAsia="微软雅黑" w:cs="微软雅黑"/>
          <w:i w:val="0"/>
          <w:color w:val="0F0F0F"/>
          <w:sz w:val="44"/>
          <w:szCs w:val="44"/>
          <w:lang w:eastAsia="zh-CN"/>
        </w:rPr>
      </w:pPr>
      <w:r>
        <w:rPr>
          <w:rFonts w:hint="eastAsia"/>
          <w:color w:val="0F0F0F"/>
          <w:sz w:val="44"/>
          <w:szCs w:val="44"/>
          <w:lang w:val="en-US" w:eastAsia="zh-CN"/>
        </w:rPr>
        <w:t>焉耆回族自治县</w:t>
      </w:r>
      <w:r>
        <w:rPr>
          <w:color w:val="0F0F0F"/>
          <w:sz w:val="44"/>
          <w:szCs w:val="44"/>
        </w:rPr>
        <w:t>市场监督管理局关于不合格食品核查处置情况的通告</w:t>
      </w:r>
      <w:r>
        <w:rPr>
          <w:rFonts w:hint="eastAsia"/>
          <w:color w:val="0F0F0F"/>
          <w:sz w:val="44"/>
          <w:szCs w:val="44"/>
          <w:lang w:eastAsia="zh-CN"/>
        </w:rPr>
        <w:t>（三）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0F0F0F"/>
          <w:sz w:val="32"/>
          <w:szCs w:val="32"/>
        </w:rPr>
      </w:pPr>
      <w:r>
        <w:rPr>
          <w:rFonts w:hint="eastAsia" w:ascii="仿宋" w:hAnsi="仿宋" w:eastAsia="仿宋" w:cs="仿宋"/>
          <w:color w:val="0F0F0F"/>
          <w:sz w:val="32"/>
          <w:szCs w:val="32"/>
        </w:rPr>
        <w:t>根据《202</w:t>
      </w:r>
      <w:r>
        <w:rPr>
          <w:rFonts w:hint="eastAsia" w:ascii="仿宋" w:hAnsi="仿宋" w:eastAsia="仿宋" w:cs="仿宋"/>
          <w:color w:val="0F0F0F"/>
          <w:sz w:val="32"/>
          <w:szCs w:val="32"/>
          <w:lang w:val="en-US" w:eastAsia="zh-CN"/>
        </w:rPr>
        <w:t>1</w:t>
      </w:r>
      <w:r>
        <w:rPr>
          <w:rFonts w:hint="eastAsia" w:ascii="仿宋" w:hAnsi="仿宋" w:eastAsia="仿宋" w:cs="仿宋"/>
          <w:color w:val="0F0F0F"/>
          <w:sz w:val="32"/>
          <w:szCs w:val="32"/>
        </w:rPr>
        <w:t>年自治区市场监管系统食品安全抽检监测计划》和《202</w:t>
      </w:r>
      <w:r>
        <w:rPr>
          <w:rFonts w:hint="eastAsia" w:ascii="仿宋" w:hAnsi="仿宋" w:eastAsia="仿宋" w:cs="仿宋"/>
          <w:color w:val="0F0F0F"/>
          <w:sz w:val="32"/>
          <w:szCs w:val="32"/>
          <w:lang w:val="en-US" w:eastAsia="zh-CN"/>
        </w:rPr>
        <w:t>1</w:t>
      </w:r>
      <w:r>
        <w:rPr>
          <w:rFonts w:hint="eastAsia" w:ascii="仿宋" w:hAnsi="仿宋" w:eastAsia="仿宋" w:cs="仿宋"/>
          <w:color w:val="0F0F0F"/>
          <w:sz w:val="32"/>
          <w:szCs w:val="32"/>
        </w:rPr>
        <w:t>年</w:t>
      </w:r>
      <w:r>
        <w:rPr>
          <w:rFonts w:hint="eastAsia" w:ascii="仿宋" w:hAnsi="仿宋" w:eastAsia="仿宋" w:cs="仿宋"/>
          <w:color w:val="0F0F0F"/>
          <w:sz w:val="32"/>
          <w:szCs w:val="32"/>
          <w:lang w:eastAsia="zh-CN"/>
        </w:rPr>
        <w:t>焉耆</w:t>
      </w:r>
      <w:r>
        <w:rPr>
          <w:rFonts w:hint="eastAsia" w:ascii="仿宋" w:hAnsi="仿宋" w:eastAsia="仿宋" w:cs="仿宋"/>
          <w:color w:val="0F0F0F"/>
          <w:sz w:val="32"/>
          <w:szCs w:val="32"/>
        </w:rPr>
        <w:t>县市场监管局食品安全监督抽检计划》文件精神，涉及焉耆回族自治县1家销售经营户。现将</w:t>
      </w:r>
      <w:r>
        <w:rPr>
          <w:rFonts w:hint="eastAsia" w:ascii="仿宋" w:hAnsi="仿宋" w:eastAsia="仿宋" w:cs="仿宋"/>
          <w:sz w:val="32"/>
          <w:szCs w:val="32"/>
        </w:rPr>
        <w:t>焉耆县元香水果店</w:t>
      </w:r>
      <w:r>
        <w:rPr>
          <w:rFonts w:hint="eastAsia" w:ascii="仿宋" w:hAnsi="仿宋" w:eastAsia="仿宋" w:cs="仿宋"/>
          <w:color w:val="0F0F0F"/>
          <w:sz w:val="32"/>
          <w:szCs w:val="32"/>
        </w:rPr>
        <w:t>销售的</w:t>
      </w:r>
      <w:r>
        <w:rPr>
          <w:rFonts w:hint="eastAsia" w:ascii="仿宋" w:hAnsi="仿宋" w:eastAsia="仿宋" w:cs="仿宋"/>
          <w:sz w:val="32"/>
          <w:szCs w:val="32"/>
          <w:lang w:val="en-US" w:eastAsia="zh-CN"/>
        </w:rPr>
        <w:t>猕猴桃</w:t>
      </w:r>
      <w:r>
        <w:rPr>
          <w:rFonts w:hint="eastAsia" w:ascii="仿宋" w:hAnsi="仿宋" w:eastAsia="仿宋" w:cs="仿宋"/>
          <w:color w:val="0F0F0F"/>
          <w:sz w:val="32"/>
          <w:szCs w:val="32"/>
        </w:rPr>
        <w:t>经抽样检验</w:t>
      </w:r>
      <w:r>
        <w:rPr>
          <w:rFonts w:hint="eastAsia" w:ascii="仿宋" w:hAnsi="仿宋" w:eastAsia="仿宋" w:cs="仿宋"/>
          <w:sz w:val="32"/>
          <w:szCs w:val="32"/>
          <w:lang w:val="en-US" w:eastAsia="zh-CN"/>
        </w:rPr>
        <w:t>氯吡脲项目不符合 GB 2763-2019要求，检验结论为不合格</w:t>
      </w:r>
      <w:bookmarkStart w:id="0" w:name="_GoBack"/>
      <w:bookmarkEnd w:id="0"/>
      <w:r>
        <w:rPr>
          <w:rFonts w:hint="eastAsia" w:ascii="仿宋" w:hAnsi="仿宋" w:eastAsia="仿宋" w:cs="仿宋"/>
          <w:color w:val="0F0F0F"/>
          <w:sz w:val="32"/>
          <w:szCs w:val="32"/>
        </w:rPr>
        <w:t>的</w:t>
      </w:r>
      <w:r>
        <w:rPr>
          <w:rFonts w:hint="eastAsia" w:ascii="仿宋" w:hAnsi="仿宋" w:eastAsia="仿宋" w:cs="仿宋"/>
          <w:color w:val="0F0F0F"/>
          <w:sz w:val="32"/>
          <w:szCs w:val="32"/>
          <w:lang w:eastAsia="zh-CN"/>
        </w:rPr>
        <w:t>水果类</w:t>
      </w:r>
      <w:r>
        <w:rPr>
          <w:rFonts w:hint="eastAsia" w:ascii="仿宋" w:hAnsi="仿宋" w:eastAsia="仿宋" w:cs="仿宋"/>
          <w:color w:val="0F0F0F"/>
          <w:sz w:val="32"/>
          <w:szCs w:val="32"/>
        </w:rPr>
        <w:t>核查处置情况公告如下：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F0F0F"/>
          <w:sz w:val="32"/>
          <w:szCs w:val="32"/>
        </w:rPr>
        <w:t>一、抽检基本情况</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2021年6月1日焉耆县市场监督管理局委托乌鲁木齐谱尼测试科技有限公司随机对焉耆县元香水果店销售的水果（猕猴桃）进行食品安全监督抽验，</w:t>
      </w:r>
      <w:r>
        <w:rPr>
          <w:rFonts w:hint="eastAsia" w:ascii="仿宋" w:hAnsi="仿宋" w:eastAsia="仿宋" w:cs="仿宋"/>
          <w:sz w:val="32"/>
          <w:szCs w:val="32"/>
          <w:lang w:eastAsia="zh-CN"/>
        </w:rPr>
        <w:t>该店负责人李元香当时在店配合抽检。抽检的样品为：（样本</w:t>
      </w:r>
      <w:r>
        <w:rPr>
          <w:rFonts w:hint="eastAsia" w:ascii="仿宋" w:hAnsi="仿宋" w:eastAsia="仿宋" w:cs="仿宋"/>
          <w:sz w:val="32"/>
          <w:szCs w:val="32"/>
          <w:lang w:val="en-US" w:eastAsia="zh-CN"/>
        </w:rPr>
        <w:t>名称：猕猴桃，商标：无，购进日期：2021年5月31日，抽样基数：35kg，抽样数量1.7kg</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sz w:val="32"/>
          <w:szCs w:val="32"/>
          <w:lang w:val="en-US" w:eastAsia="zh-CN"/>
        </w:rPr>
        <w:t>2021年7月1日乌鲁木齐谱尼测试科技有限公司出具食品安全监督抽检检验报告书№：PPAUEBJC231615F1号，经抽样检验，氯吡脲项目不符合 GB 2763-2019《食品安全国家标准 食品中农药最大残留限量》要求，检验结论为不合格。2021年7月2日，我局执法人员向焉耆县元香水果店负责人李元香送达检验报告，李元香对检验报告无异议不要求复检。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F0F0F"/>
          <w:sz w:val="32"/>
          <w:szCs w:val="32"/>
        </w:rPr>
        <w:t>二、对</w:t>
      </w:r>
      <w:r>
        <w:rPr>
          <w:rFonts w:hint="eastAsia" w:ascii="仿宋" w:hAnsi="仿宋" w:eastAsia="仿宋" w:cs="仿宋"/>
          <w:color w:val="0F0F0F"/>
          <w:sz w:val="32"/>
          <w:szCs w:val="32"/>
          <w:lang w:eastAsia="zh-CN"/>
        </w:rPr>
        <w:t>经营户</w:t>
      </w:r>
      <w:r>
        <w:rPr>
          <w:rFonts w:hint="eastAsia" w:ascii="仿宋" w:hAnsi="仿宋" w:eastAsia="仿宋" w:cs="仿宋"/>
          <w:color w:val="0F0F0F"/>
          <w:sz w:val="32"/>
          <w:szCs w:val="32"/>
        </w:rPr>
        <w:t>违法违规行为依法处罚情况</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调查查明：被抽样的猕猴桃是当事人于2021年5月31日从库尔勒经济技术开发区海宝国际商贸城259-36众合水果批发店（开具的销售清单号：0001085）购进，购进数为5件，每件7kg，共35kg，进货单价10元/kg，共计350元。据当事人供述：猕猴桃主要在焉耆县内零售，故没有进行销售记录，销售价格为12元/kg，（乌鲁木齐谱尼测试科技有限公司抽样1.7kg）上述不合格水果（猕猴桃）为季节性水果储存期短，未销售的已全部分批次倒入垃圾桶，无法召回。由于当事人没有进行销售记录，故违法所得无法计算，案值金额为350元。</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本局认为：当事人作为食品销售者应当依照</w:t>
      </w:r>
      <w:r>
        <w:rPr>
          <w:rFonts w:hint="eastAsia" w:ascii="仿宋" w:hAnsi="仿宋" w:eastAsia="仿宋" w:cs="仿宋"/>
          <w:sz w:val="32"/>
          <w:szCs w:val="32"/>
          <w:lang w:val="en-US" w:eastAsia="zh-CN"/>
        </w:rPr>
        <w:t>《中华人民共和国食品安全法》依法</w:t>
      </w:r>
      <w:r>
        <w:rPr>
          <w:rFonts w:hint="eastAsia" w:ascii="仿宋" w:hAnsi="仿宋" w:eastAsia="仿宋" w:cs="仿宋"/>
          <w:sz w:val="32"/>
          <w:szCs w:val="32"/>
          <w:lang w:eastAsia="zh-CN"/>
        </w:rPr>
        <w:t>从事经营活动，对其销售食品的安全负责，但当事人销售农药残留含量超过食品安全标准限量的食品，</w:t>
      </w:r>
      <w:r>
        <w:rPr>
          <w:rFonts w:hint="eastAsia" w:ascii="仿宋" w:hAnsi="仿宋" w:eastAsia="仿宋" w:cs="仿宋"/>
          <w:sz w:val="32"/>
          <w:szCs w:val="32"/>
          <w:lang w:val="en-US" w:eastAsia="zh-CN"/>
        </w:rPr>
        <w:t>当</w:t>
      </w:r>
      <w:r>
        <w:rPr>
          <w:rFonts w:hint="eastAsia" w:ascii="仿宋" w:hAnsi="仿宋" w:eastAsia="仿宋" w:cs="仿宋"/>
          <w:sz w:val="32"/>
          <w:szCs w:val="32"/>
          <w:lang w:eastAsia="zh-CN"/>
        </w:rPr>
        <w:t>事人的行为违反</w:t>
      </w:r>
      <w:r>
        <w:rPr>
          <w:rFonts w:hint="eastAsia" w:ascii="仿宋" w:hAnsi="仿宋" w:eastAsia="仿宋" w:cs="仿宋"/>
          <w:sz w:val="32"/>
          <w:szCs w:val="32"/>
          <w:lang w:val="en-US" w:eastAsia="zh-CN"/>
        </w:rPr>
        <w:t xml:space="preserve">《中华人民共和国食品安全法》第三十四条第一款第（二）项：“致病性微生物，农药残留、兽药残留、生物毒素、重金属等污染物质以及其他危害人体健康的物质含量超过食品安全标准限量的食品、食品添加剂、食品相关产品；”之规定，构成销售不符合食品安全标准食品的违法行为。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0F0F0F"/>
          <w:sz w:val="32"/>
          <w:szCs w:val="32"/>
        </w:rPr>
      </w:pPr>
      <w:r>
        <w:rPr>
          <w:rFonts w:hint="eastAsia" w:ascii="仿宋" w:hAnsi="仿宋" w:eastAsia="仿宋" w:cs="仿宋"/>
          <w:sz w:val="32"/>
          <w:szCs w:val="32"/>
          <w:lang w:val="en-US" w:eastAsia="zh-CN"/>
        </w:rPr>
        <w:t>依据</w:t>
      </w:r>
      <w:r>
        <w:rPr>
          <w:rFonts w:hint="eastAsia" w:ascii="仿宋" w:hAnsi="仿宋" w:eastAsia="仿宋" w:cs="仿宋"/>
          <w:sz w:val="32"/>
          <w:szCs w:val="32"/>
        </w:rPr>
        <w:t>《中华人民共和国食品安全法》第一百二十四条第一款</w:t>
      </w:r>
      <w:r>
        <w:rPr>
          <w:rFonts w:hint="eastAsia" w:ascii="仿宋" w:hAnsi="仿宋" w:eastAsia="仿宋" w:cs="仿宋"/>
          <w:sz w:val="32"/>
          <w:szCs w:val="32"/>
          <w:lang w:eastAsia="zh-CN"/>
        </w:rPr>
        <w:t>第（一）项</w:t>
      </w:r>
      <w:r>
        <w:rPr>
          <w:rFonts w:hint="eastAsia" w:ascii="仿宋" w:hAnsi="仿宋" w:eastAsia="仿宋" w:cs="仿宋"/>
          <w:color w:val="0F0F0F"/>
          <w:sz w:val="32"/>
          <w:szCs w:val="32"/>
        </w:rPr>
        <w:t>的规定</w:t>
      </w:r>
      <w:r>
        <w:rPr>
          <w:rFonts w:hint="eastAsia" w:ascii="仿宋" w:hAnsi="仿宋" w:eastAsia="仿宋" w:cs="仿宋"/>
          <w:color w:val="0F0F0F"/>
          <w:sz w:val="32"/>
          <w:szCs w:val="32"/>
          <w:lang w:eastAsia="zh-CN"/>
        </w:rPr>
        <w:t>；</w:t>
      </w:r>
      <w:r>
        <w:rPr>
          <w:rFonts w:hint="eastAsia" w:ascii="仿宋" w:hAnsi="仿宋" w:eastAsia="仿宋" w:cs="仿宋"/>
          <w:color w:val="0F0F0F"/>
          <w:sz w:val="32"/>
          <w:szCs w:val="32"/>
        </w:rPr>
        <w:t>决定对当事人处罚如下：</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处</w:t>
      </w:r>
      <w:r>
        <w:rPr>
          <w:rFonts w:hint="eastAsia" w:ascii="仿宋" w:hAnsi="仿宋" w:eastAsia="仿宋" w:cs="仿宋"/>
          <w:b w:val="0"/>
          <w:bCs w:val="0"/>
          <w:color w:val="000000"/>
          <w:sz w:val="32"/>
          <w:szCs w:val="32"/>
          <w:lang w:val="en-US" w:eastAsia="zh-CN"/>
        </w:rPr>
        <w:t>10000元的罚款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F0F0F"/>
          <w:sz w:val="32"/>
          <w:szCs w:val="32"/>
        </w:rPr>
        <w:t>三、</w:t>
      </w:r>
      <w:r>
        <w:rPr>
          <w:rFonts w:hint="eastAsia" w:ascii="仿宋" w:hAnsi="仿宋" w:eastAsia="仿宋" w:cs="仿宋"/>
          <w:color w:val="0F0F0F"/>
          <w:sz w:val="32"/>
          <w:szCs w:val="32"/>
          <w:lang w:eastAsia="zh-CN"/>
        </w:rPr>
        <w:t>经营户</w:t>
      </w:r>
      <w:r>
        <w:rPr>
          <w:rFonts w:hint="eastAsia" w:ascii="仿宋" w:hAnsi="仿宋" w:eastAsia="仿宋" w:cs="仿宋"/>
          <w:color w:val="0F0F0F"/>
          <w:sz w:val="32"/>
          <w:szCs w:val="32"/>
        </w:rPr>
        <w:t>整改情况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0F0F0F"/>
          <w:sz w:val="32"/>
          <w:szCs w:val="32"/>
        </w:rPr>
      </w:pPr>
      <w:r>
        <w:rPr>
          <w:rFonts w:hint="eastAsia" w:ascii="仿宋" w:hAnsi="仿宋" w:eastAsia="仿宋" w:cs="仿宋"/>
          <w:color w:val="0F0F0F"/>
          <w:sz w:val="32"/>
          <w:szCs w:val="32"/>
        </w:rPr>
        <w:t>整改措施:进一步落实</w:t>
      </w:r>
      <w:r>
        <w:rPr>
          <w:rFonts w:hint="eastAsia" w:ascii="仿宋" w:hAnsi="仿宋" w:eastAsia="仿宋" w:cs="仿宋"/>
          <w:color w:val="0F0F0F"/>
          <w:sz w:val="32"/>
          <w:szCs w:val="32"/>
          <w:lang w:eastAsia="zh-CN"/>
        </w:rPr>
        <w:t>食品</w:t>
      </w:r>
      <w:r>
        <w:rPr>
          <w:rFonts w:hint="eastAsia" w:ascii="仿宋" w:hAnsi="仿宋" w:eastAsia="仿宋" w:cs="仿宋"/>
          <w:color w:val="0F0F0F"/>
          <w:sz w:val="32"/>
          <w:szCs w:val="32"/>
        </w:rPr>
        <w:t>安全主体责任的要求，提高质量安全意识，加强</w:t>
      </w:r>
      <w:r>
        <w:rPr>
          <w:rFonts w:hint="eastAsia" w:ascii="仿宋" w:hAnsi="仿宋" w:eastAsia="仿宋" w:cs="仿宋"/>
          <w:color w:val="0F0F0F"/>
          <w:sz w:val="32"/>
          <w:szCs w:val="32"/>
          <w:lang w:eastAsia="zh-CN"/>
        </w:rPr>
        <w:t>食品</w:t>
      </w:r>
      <w:r>
        <w:rPr>
          <w:rFonts w:hint="eastAsia" w:ascii="仿宋" w:hAnsi="仿宋" w:eastAsia="仿宋" w:cs="仿宋"/>
          <w:color w:val="0F0F0F"/>
          <w:sz w:val="32"/>
          <w:szCs w:val="32"/>
        </w:rPr>
        <w:t>安全</w:t>
      </w:r>
      <w:r>
        <w:rPr>
          <w:rFonts w:hint="eastAsia" w:ascii="仿宋" w:hAnsi="仿宋" w:eastAsia="仿宋" w:cs="仿宋"/>
          <w:color w:val="0F0F0F"/>
          <w:sz w:val="32"/>
          <w:szCs w:val="32"/>
          <w:lang w:eastAsia="zh-CN"/>
        </w:rPr>
        <w:t>意识</w:t>
      </w:r>
      <w:r>
        <w:rPr>
          <w:rFonts w:hint="eastAsia" w:ascii="仿宋" w:hAnsi="仿宋" w:eastAsia="仿宋" w:cs="仿宋"/>
          <w:color w:val="0F0F0F"/>
          <w:sz w:val="32"/>
          <w:szCs w:val="32"/>
        </w:rPr>
        <w:t>。</w:t>
      </w:r>
      <w:r>
        <w:rPr>
          <w:rFonts w:hint="eastAsia" w:ascii="仿宋" w:hAnsi="仿宋" w:eastAsia="仿宋" w:cs="仿宋"/>
          <w:color w:val="0F0F0F"/>
          <w:sz w:val="32"/>
          <w:szCs w:val="32"/>
          <w:lang w:eastAsia="zh-CN"/>
        </w:rPr>
        <w:t>依法履行《中华人民共和国食品安全法》之规定，严格把控进货渠道，落实好商品</w:t>
      </w:r>
      <w:r>
        <w:rPr>
          <w:rFonts w:hint="eastAsia" w:ascii="仿宋" w:hAnsi="仿宋" w:eastAsia="仿宋" w:cs="仿宋"/>
          <w:b w:val="0"/>
          <w:bCs w:val="0"/>
          <w:color w:val="000000"/>
          <w:sz w:val="32"/>
          <w:szCs w:val="32"/>
          <w:lang w:val="en-US" w:eastAsia="zh-CN"/>
        </w:rPr>
        <w:t>进货查验索证索票进货制度</w:t>
      </w:r>
      <w:r>
        <w:rPr>
          <w:rFonts w:hint="eastAsia" w:ascii="仿宋" w:hAnsi="仿宋" w:eastAsia="仿宋" w:cs="仿宋"/>
          <w:color w:val="0F0F0F"/>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eastAsia="zh-CN"/>
        </w:rPr>
      </w:pPr>
      <w:r>
        <w:rPr>
          <w:rFonts w:hint="eastAsia" w:ascii="仿宋" w:hAnsi="仿宋" w:eastAsia="仿宋" w:cs="仿宋"/>
          <w:color w:val="0F0F0F"/>
          <w:sz w:val="32"/>
          <w:szCs w:val="32"/>
          <w:lang w:val="en-US" w:eastAsia="zh-CN"/>
        </w:rPr>
        <w:t>焉耆回族自治县</w:t>
      </w:r>
      <w:r>
        <w:rPr>
          <w:rFonts w:hint="eastAsia" w:ascii="仿宋" w:hAnsi="仿宋" w:eastAsia="仿宋" w:cs="仿宋"/>
          <w:color w:val="0F0F0F"/>
          <w:sz w:val="32"/>
          <w:szCs w:val="32"/>
        </w:rPr>
        <w:t>市场监督管理</w:t>
      </w:r>
      <w:r>
        <w:rPr>
          <w:rFonts w:hint="eastAsia" w:ascii="仿宋" w:hAnsi="仿宋" w:eastAsia="仿宋" w:cs="仿宋"/>
          <w:color w:val="0F0F0F"/>
          <w:sz w:val="32"/>
          <w:szCs w:val="32"/>
          <w:lang w:eastAsia="zh-CN"/>
        </w:rPr>
        <w:t>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eastAsia="zh-CN"/>
        </w:rPr>
      </w:pPr>
      <w:r>
        <w:rPr>
          <w:rFonts w:hint="eastAsia" w:ascii="仿宋" w:hAnsi="仿宋" w:eastAsia="仿宋" w:cs="仿宋"/>
          <w:color w:val="0F0F0F"/>
          <w:sz w:val="32"/>
          <w:szCs w:val="32"/>
          <w:lang w:eastAsia="zh-CN"/>
        </w:rPr>
        <w:t>202</w:t>
      </w:r>
      <w:r>
        <w:rPr>
          <w:rFonts w:hint="eastAsia" w:ascii="仿宋" w:hAnsi="仿宋" w:eastAsia="仿宋" w:cs="仿宋"/>
          <w:color w:val="0F0F0F"/>
          <w:sz w:val="32"/>
          <w:szCs w:val="32"/>
          <w:lang w:val="en-US" w:eastAsia="zh-CN"/>
        </w:rPr>
        <w:t>1</w:t>
      </w:r>
      <w:r>
        <w:rPr>
          <w:rFonts w:hint="eastAsia" w:ascii="仿宋" w:hAnsi="仿宋" w:eastAsia="仿宋" w:cs="仿宋"/>
          <w:color w:val="0F0F0F"/>
          <w:sz w:val="32"/>
          <w:szCs w:val="32"/>
          <w:lang w:eastAsia="zh-CN"/>
        </w:rPr>
        <w:t>年</w:t>
      </w:r>
      <w:r>
        <w:rPr>
          <w:rFonts w:hint="eastAsia" w:ascii="仿宋" w:hAnsi="仿宋" w:eastAsia="仿宋" w:cs="仿宋"/>
          <w:color w:val="0F0F0F"/>
          <w:sz w:val="32"/>
          <w:szCs w:val="32"/>
          <w:lang w:val="en-US" w:eastAsia="zh-CN"/>
        </w:rPr>
        <w:t>8</w:t>
      </w:r>
      <w:r>
        <w:rPr>
          <w:rFonts w:hint="eastAsia" w:ascii="仿宋" w:hAnsi="仿宋" w:eastAsia="仿宋" w:cs="仿宋"/>
          <w:color w:val="0F0F0F"/>
          <w:sz w:val="32"/>
          <w:szCs w:val="32"/>
          <w:lang w:eastAsia="zh-CN"/>
        </w:rPr>
        <w:t>月</w:t>
      </w:r>
      <w:r>
        <w:rPr>
          <w:rFonts w:hint="eastAsia" w:ascii="仿宋" w:hAnsi="仿宋" w:eastAsia="仿宋" w:cs="仿宋"/>
          <w:color w:val="0F0F0F"/>
          <w:sz w:val="32"/>
          <w:szCs w:val="32"/>
          <w:lang w:val="en-US" w:eastAsia="zh-CN"/>
        </w:rPr>
        <w:t>12</w:t>
      </w:r>
      <w:r>
        <w:rPr>
          <w:rFonts w:hint="eastAsia" w:ascii="仿宋" w:hAnsi="仿宋" w:eastAsia="仿宋" w:cs="仿宋"/>
          <w:color w:val="0F0F0F"/>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47066"/>
    <w:rsid w:val="02B95BD3"/>
    <w:rsid w:val="03291CED"/>
    <w:rsid w:val="041F210F"/>
    <w:rsid w:val="043A53A9"/>
    <w:rsid w:val="044C5F4E"/>
    <w:rsid w:val="04843053"/>
    <w:rsid w:val="048868B6"/>
    <w:rsid w:val="05BF19C9"/>
    <w:rsid w:val="05D77DD2"/>
    <w:rsid w:val="06463453"/>
    <w:rsid w:val="06F4792E"/>
    <w:rsid w:val="06F72A5A"/>
    <w:rsid w:val="077509A8"/>
    <w:rsid w:val="07E33DF1"/>
    <w:rsid w:val="07E41C16"/>
    <w:rsid w:val="08FE3309"/>
    <w:rsid w:val="092B4ECE"/>
    <w:rsid w:val="0A1062BE"/>
    <w:rsid w:val="0A3C0726"/>
    <w:rsid w:val="0A625546"/>
    <w:rsid w:val="0A836FCA"/>
    <w:rsid w:val="0A877A21"/>
    <w:rsid w:val="0A8F584F"/>
    <w:rsid w:val="0AE76F8C"/>
    <w:rsid w:val="0BEB0F13"/>
    <w:rsid w:val="0C110988"/>
    <w:rsid w:val="0CA92FDD"/>
    <w:rsid w:val="0D5C5465"/>
    <w:rsid w:val="0EAD3AE3"/>
    <w:rsid w:val="0FD53E24"/>
    <w:rsid w:val="103956FF"/>
    <w:rsid w:val="121E2986"/>
    <w:rsid w:val="13170DAB"/>
    <w:rsid w:val="13446A05"/>
    <w:rsid w:val="1670687C"/>
    <w:rsid w:val="16744381"/>
    <w:rsid w:val="167809CA"/>
    <w:rsid w:val="16FE78A4"/>
    <w:rsid w:val="18034C6B"/>
    <w:rsid w:val="18817038"/>
    <w:rsid w:val="19F8244E"/>
    <w:rsid w:val="1A6C46D4"/>
    <w:rsid w:val="1AF24C94"/>
    <w:rsid w:val="1BE0187D"/>
    <w:rsid w:val="1C69621F"/>
    <w:rsid w:val="1D0A29BF"/>
    <w:rsid w:val="1D8A0C0E"/>
    <w:rsid w:val="1DC35AC0"/>
    <w:rsid w:val="1E3557DA"/>
    <w:rsid w:val="1E4553A4"/>
    <w:rsid w:val="1E8D2F64"/>
    <w:rsid w:val="1EC505D1"/>
    <w:rsid w:val="1F287739"/>
    <w:rsid w:val="1F5303CF"/>
    <w:rsid w:val="1F8E0573"/>
    <w:rsid w:val="213B1035"/>
    <w:rsid w:val="2232720E"/>
    <w:rsid w:val="22C10C5A"/>
    <w:rsid w:val="237E070E"/>
    <w:rsid w:val="25CB1A62"/>
    <w:rsid w:val="271E438A"/>
    <w:rsid w:val="27231242"/>
    <w:rsid w:val="27463895"/>
    <w:rsid w:val="277509A5"/>
    <w:rsid w:val="27FF5CD1"/>
    <w:rsid w:val="288178F1"/>
    <w:rsid w:val="28A65213"/>
    <w:rsid w:val="28AF0EA1"/>
    <w:rsid w:val="28E82337"/>
    <w:rsid w:val="295618E7"/>
    <w:rsid w:val="2969316C"/>
    <w:rsid w:val="2B09137F"/>
    <w:rsid w:val="2B7D3DF1"/>
    <w:rsid w:val="2BE27A8A"/>
    <w:rsid w:val="2C42255F"/>
    <w:rsid w:val="2C705407"/>
    <w:rsid w:val="2CFE3966"/>
    <w:rsid w:val="2D5B1D65"/>
    <w:rsid w:val="2D5D0138"/>
    <w:rsid w:val="2E3A2354"/>
    <w:rsid w:val="2E537F0A"/>
    <w:rsid w:val="2E9B1282"/>
    <w:rsid w:val="2F2972A2"/>
    <w:rsid w:val="2F2D094D"/>
    <w:rsid w:val="2F8F3C33"/>
    <w:rsid w:val="2FE20328"/>
    <w:rsid w:val="3016306F"/>
    <w:rsid w:val="303C7B57"/>
    <w:rsid w:val="31A40CEB"/>
    <w:rsid w:val="31AD76C0"/>
    <w:rsid w:val="32B273DE"/>
    <w:rsid w:val="32BC1070"/>
    <w:rsid w:val="3327480B"/>
    <w:rsid w:val="334D1431"/>
    <w:rsid w:val="33712F8A"/>
    <w:rsid w:val="33B05CC0"/>
    <w:rsid w:val="33CA797B"/>
    <w:rsid w:val="34A450AE"/>
    <w:rsid w:val="34A52FA9"/>
    <w:rsid w:val="34F37C07"/>
    <w:rsid w:val="350C7873"/>
    <w:rsid w:val="366F02A2"/>
    <w:rsid w:val="37652C4A"/>
    <w:rsid w:val="377459A3"/>
    <w:rsid w:val="3A7B2257"/>
    <w:rsid w:val="3BB4219B"/>
    <w:rsid w:val="3C424734"/>
    <w:rsid w:val="3C5B36E3"/>
    <w:rsid w:val="3C69241E"/>
    <w:rsid w:val="3D1D503D"/>
    <w:rsid w:val="3D3B6A04"/>
    <w:rsid w:val="3D6D73DF"/>
    <w:rsid w:val="3E2260B6"/>
    <w:rsid w:val="3ED15882"/>
    <w:rsid w:val="3FF46849"/>
    <w:rsid w:val="40CB6269"/>
    <w:rsid w:val="40FE3C0F"/>
    <w:rsid w:val="410E2093"/>
    <w:rsid w:val="41465546"/>
    <w:rsid w:val="41807918"/>
    <w:rsid w:val="41DD6CB8"/>
    <w:rsid w:val="42790673"/>
    <w:rsid w:val="430969E3"/>
    <w:rsid w:val="432F1F0F"/>
    <w:rsid w:val="43321F30"/>
    <w:rsid w:val="44B13977"/>
    <w:rsid w:val="44D362FF"/>
    <w:rsid w:val="451B7CE6"/>
    <w:rsid w:val="47597725"/>
    <w:rsid w:val="481923D3"/>
    <w:rsid w:val="49CC223F"/>
    <w:rsid w:val="4AAB26CD"/>
    <w:rsid w:val="4BD67E84"/>
    <w:rsid w:val="4C393319"/>
    <w:rsid w:val="4CDC0B83"/>
    <w:rsid w:val="4CF7484F"/>
    <w:rsid w:val="4D2C63B3"/>
    <w:rsid w:val="4D7C152E"/>
    <w:rsid w:val="50C12550"/>
    <w:rsid w:val="50F02BD5"/>
    <w:rsid w:val="523F1BC3"/>
    <w:rsid w:val="52525CC8"/>
    <w:rsid w:val="52EF592F"/>
    <w:rsid w:val="53005100"/>
    <w:rsid w:val="538271A5"/>
    <w:rsid w:val="54343734"/>
    <w:rsid w:val="555D7D86"/>
    <w:rsid w:val="55DE27B3"/>
    <w:rsid w:val="567B4914"/>
    <w:rsid w:val="56A01CC4"/>
    <w:rsid w:val="56AC5315"/>
    <w:rsid w:val="571D3E4F"/>
    <w:rsid w:val="575E3A3B"/>
    <w:rsid w:val="577070FC"/>
    <w:rsid w:val="578555ED"/>
    <w:rsid w:val="57F7686D"/>
    <w:rsid w:val="58005BBB"/>
    <w:rsid w:val="581A3F08"/>
    <w:rsid w:val="58BD5BF2"/>
    <w:rsid w:val="58F1142E"/>
    <w:rsid w:val="59122438"/>
    <w:rsid w:val="599D6AD1"/>
    <w:rsid w:val="59DB5F97"/>
    <w:rsid w:val="5A585397"/>
    <w:rsid w:val="5ACC5549"/>
    <w:rsid w:val="5B0B5108"/>
    <w:rsid w:val="5B26676B"/>
    <w:rsid w:val="5D03717C"/>
    <w:rsid w:val="5D9D5983"/>
    <w:rsid w:val="5E582A61"/>
    <w:rsid w:val="5E8825DA"/>
    <w:rsid w:val="5F547E2D"/>
    <w:rsid w:val="5FD948BC"/>
    <w:rsid w:val="60B8280B"/>
    <w:rsid w:val="613F7F57"/>
    <w:rsid w:val="617C2B6E"/>
    <w:rsid w:val="61DD761B"/>
    <w:rsid w:val="61F2326B"/>
    <w:rsid w:val="628C2F5D"/>
    <w:rsid w:val="631A6000"/>
    <w:rsid w:val="632A3808"/>
    <w:rsid w:val="63461232"/>
    <w:rsid w:val="6375400B"/>
    <w:rsid w:val="6563725C"/>
    <w:rsid w:val="66025A2E"/>
    <w:rsid w:val="66796E9E"/>
    <w:rsid w:val="66857815"/>
    <w:rsid w:val="678C08C6"/>
    <w:rsid w:val="67CF364E"/>
    <w:rsid w:val="67DE7A08"/>
    <w:rsid w:val="67FB2BCA"/>
    <w:rsid w:val="691B53E4"/>
    <w:rsid w:val="69276EB4"/>
    <w:rsid w:val="6C3C001A"/>
    <w:rsid w:val="6C8C1DA4"/>
    <w:rsid w:val="6D15738A"/>
    <w:rsid w:val="6D5A77E1"/>
    <w:rsid w:val="6E7F1A49"/>
    <w:rsid w:val="6F0316F7"/>
    <w:rsid w:val="6FF51B0D"/>
    <w:rsid w:val="6FF922D5"/>
    <w:rsid w:val="701F0D82"/>
    <w:rsid w:val="7032205C"/>
    <w:rsid w:val="70927394"/>
    <w:rsid w:val="712A025F"/>
    <w:rsid w:val="71D63616"/>
    <w:rsid w:val="731A3551"/>
    <w:rsid w:val="738D6BCC"/>
    <w:rsid w:val="7437343A"/>
    <w:rsid w:val="759F6C83"/>
    <w:rsid w:val="75E0698D"/>
    <w:rsid w:val="772C6F5B"/>
    <w:rsid w:val="77442CA3"/>
    <w:rsid w:val="77A3294A"/>
    <w:rsid w:val="786155D9"/>
    <w:rsid w:val="78FA0488"/>
    <w:rsid w:val="794F0781"/>
    <w:rsid w:val="79642F98"/>
    <w:rsid w:val="7A8138F0"/>
    <w:rsid w:val="7B4D3548"/>
    <w:rsid w:val="7C2D5AD5"/>
    <w:rsid w:val="7C614463"/>
    <w:rsid w:val="7F6D72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44"/>
      <w:sz w:val="18"/>
      <w:szCs w:val="18"/>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0"/>
      <w:sz w:val="18"/>
      <w:szCs w:val="18"/>
      <w:lang w:val="en-US" w:eastAsia="zh-CN" w:bidi="ar"/>
    </w:rPr>
  </w:style>
  <w:style w:type="paragraph" w:styleId="4">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0"/>
      <w:sz w:val="18"/>
      <w:szCs w:val="1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32"/>
      <w:szCs w:val="32"/>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ascii="微软雅黑" w:hAnsi="微软雅黑" w:eastAsia="微软雅黑" w:cs="微软雅黑"/>
      <w:kern w:val="0"/>
      <w:sz w:val="18"/>
      <w:szCs w:val="18"/>
      <w:lang w:val="en-US" w:eastAsia="zh-CN" w:bidi="ar"/>
    </w:rPr>
  </w:style>
  <w:style w:type="character" w:styleId="9">
    <w:name w:val="FollowedHyperlink"/>
    <w:basedOn w:val="8"/>
    <w:qFormat/>
    <w:uiPriority w:val="0"/>
    <w:rPr>
      <w:color w:val="0F0F0F"/>
      <w:u w:val="none"/>
    </w:rPr>
  </w:style>
  <w:style w:type="character" w:styleId="10">
    <w:name w:val="Emphasis"/>
    <w:basedOn w:val="8"/>
    <w:qFormat/>
    <w:uiPriority w:val="0"/>
  </w:style>
  <w:style w:type="character" w:styleId="11">
    <w:name w:val="Hyperlink"/>
    <w:basedOn w:val="8"/>
    <w:qFormat/>
    <w:uiPriority w:val="0"/>
    <w:rPr>
      <w:color w:val="0F0F0F"/>
      <w:u w:val="none"/>
    </w:rPr>
  </w:style>
  <w:style w:type="paragraph" w:customStyle="1" w:styleId="12">
    <w:name w:val="author"/>
    <w:basedOn w:val="1"/>
    <w:qFormat/>
    <w:uiPriority w:val="0"/>
    <w:pPr>
      <w:jc w:val="left"/>
    </w:pPr>
    <w:rPr>
      <w:rFonts w:ascii="微软雅黑" w:hAnsi="微软雅黑" w:eastAsia="微软雅黑" w:cs="微软雅黑"/>
      <w:kern w:val="0"/>
      <w:sz w:val="24"/>
      <w:szCs w:val="24"/>
      <w:lang w:val="en-US" w:eastAsia="zh-CN" w:bidi="ar"/>
    </w:rPr>
  </w:style>
  <w:style w:type="character" w:customStyle="1" w:styleId="13">
    <w:name w:val="one"/>
    <w:basedOn w:val="8"/>
    <w:qFormat/>
    <w:uiPriority w:val="0"/>
    <w:rPr>
      <w:color w:val="003366"/>
    </w:rPr>
  </w:style>
  <w:style w:type="character" w:customStyle="1" w:styleId="14">
    <w:name w:val="ops_tit1"/>
    <w:basedOn w:val="8"/>
    <w:qFormat/>
    <w:uiPriority w:val="0"/>
    <w:rPr>
      <w:color w:val="6666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xjspyp</dc:creator>
  <cp:lastModifiedBy>豪</cp:lastModifiedBy>
  <cp:lastPrinted>2019-09-16T09:19:00Z</cp:lastPrinted>
  <dcterms:modified xsi:type="dcterms:W3CDTF">2021-08-13T05:27:09Z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F84FF906316944F6B76301F5A3D98C8E</vt:lpwstr>
  </property>
</Properties>
</file>