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exact"/>
        <w:jc w:val="center"/>
        <w:textAlignment w:val="baseline"/>
        <w:rPr>
          <w:rFonts w:hint="eastAsia" w:eastAsia="方正小标宋_GBK"/>
          <w:b/>
          <w:bCs/>
          <w:sz w:val="40"/>
          <w:szCs w:val="40"/>
          <w:lang w:eastAsia="zh-CN"/>
        </w:rPr>
      </w:pPr>
    </w:p>
    <w:p>
      <w:pPr>
        <w:pStyle w:val="10"/>
        <w:spacing w:line="600" w:lineRule="exact"/>
        <w:jc w:val="center"/>
        <w:textAlignment w:val="baseline"/>
        <w:rPr>
          <w:rFonts w:hint="eastAsia" w:eastAsia="方正小标宋_GBK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eastAsia="方正小标宋_GBK"/>
          <w:b/>
          <w:bCs/>
          <w:color w:val="auto"/>
          <w:sz w:val="40"/>
          <w:szCs w:val="40"/>
          <w:lang w:val="en-US" w:eastAsia="zh-CN"/>
        </w:rPr>
        <w:t>焉耆县2023年1-10月国民经济和社会发展</w:t>
      </w:r>
    </w:p>
    <w:p>
      <w:pPr>
        <w:pStyle w:val="10"/>
        <w:spacing w:line="600" w:lineRule="exact"/>
        <w:jc w:val="center"/>
        <w:textAlignment w:val="baseline"/>
        <w:rPr>
          <w:rFonts w:hint="default" w:eastAsia="方正小标宋_GBK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eastAsia="方正小标宋_GBK"/>
          <w:b/>
          <w:bCs/>
          <w:color w:val="auto"/>
          <w:sz w:val="40"/>
          <w:szCs w:val="40"/>
          <w:lang w:val="en-US" w:eastAsia="zh-CN"/>
        </w:rPr>
        <w:t>经济信息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autoSpaceDN w:val="0"/>
        <w:spacing w:line="580" w:lineRule="exact"/>
        <w:ind w:firstLine="656" w:firstLineChars="200"/>
        <w:rPr>
          <w:rFonts w:eastAsia="黑体"/>
          <w:snapToGrid w:val="0"/>
          <w:color w:val="auto"/>
          <w:spacing w:val="4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、规上工业企业方面：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月规上工业企业完成增加值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4.91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36.3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%，高于自治州下达13.0%的全年目标任务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23.3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个百分点（其中：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月当月完成工业增加值0.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286.3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1707515</wp:posOffset>
            </wp:positionV>
            <wp:extent cx="4572000" cy="2743200"/>
            <wp:effectExtent l="4445" t="4445" r="14605" b="14605"/>
            <wp:wrapTopAndBottom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从工业三大门类看，采矿业完成增加值0.4亿元，同比增长195.7%；制造业完成增加值3.29亿元，增长40.9%；电力、热力燃气及水的生产和供应业完成增加值1.22亿元，增长5.2%。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 xml:space="preserve">    从企业生产看，14家企业增加值呈增长态势，其中10家企业增幅超过20%。2022年年底新增入库的5家工业企业拉动全县规上工业增加值增长11.3个百分点，今年9月新入统企业拉动6.4个百分点。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cr/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 xml:space="preserve">    从产品产量看，水泥产量56.9吨，增长106.2%；葡萄酒产量978千升，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增长11.9%；太阳能发电量11533万千瓦时，增长1.4%；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红柱石产量26999吨，增长10.4%。</w:t>
      </w:r>
    </w:p>
    <w:tbl>
      <w:tblPr>
        <w:tblW w:w="7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096"/>
        <w:gridCol w:w="2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工业重点产品产量增加值及同比增长表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产品产量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  <w:r>
              <w:rPr>
                <w:rStyle w:val="16"/>
                <w:rFonts w:hAnsi="Times New Roman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  <w:r>
              <w:rPr>
                <w:rStyle w:val="16"/>
                <w:rFonts w:hAnsi="Times New Roman"/>
                <w:bdr w:val="none" w:color="auto" w:sz="0" w:space="0"/>
                <w:lang w:val="en-US" w:eastAsia="zh-CN" w:bidi="ar"/>
              </w:rPr>
              <w:t>千升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太阳能发电量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11533</w:t>
            </w:r>
            <w:r>
              <w:rPr>
                <w:rStyle w:val="17"/>
                <w:rFonts w:hAnsi="Times New Roman"/>
                <w:bdr w:val="none" w:color="auto" w:sz="0" w:space="0"/>
                <w:lang w:val="en-US" w:eastAsia="zh-CN" w:bidi="ar"/>
              </w:rPr>
              <w:t>万千瓦时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红柱石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26999</w:t>
            </w:r>
            <w:r>
              <w:rPr>
                <w:rStyle w:val="16"/>
                <w:rFonts w:hAnsi="Times New Roman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10.40%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预计1-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月规上工业企业可完成增加值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38.0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%，高于自治州下达13.0%的全年目标任务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个百分点。（其中：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月当月完成工业增加值0.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155.4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eastAsia="黑体"/>
          <w:snapToGrid w:val="0"/>
          <w:color w:val="auto"/>
          <w:spacing w:val="4"/>
          <w:kern w:val="0"/>
          <w:sz w:val="32"/>
          <w:szCs w:val="32"/>
          <w:highlight w:val="none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固定资产投资方面：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月上报投资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18.7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36.9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%，低于自治州下达29.0%的全年目标任务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65.9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个百分点，（其中：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月当月上报投资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1.43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20.9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从产业结构来看，一产完成投资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0.36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亿元，占投资总量的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倍；二产完成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12.89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亿元，占投资总量的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68.9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34.1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%；三产完成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5.44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亿元，占投资总量的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29.2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45.5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tbl>
      <w:tblPr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2993"/>
        <w:gridCol w:w="2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固定资产投资额及同比增长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投资额亿元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一产完成投资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  <w:r>
              <w:rPr>
                <w:rStyle w:val="18"/>
                <w:bdr w:val="none" w:color="auto" w:sz="0" w:space="0"/>
                <w:lang w:val="en-US" w:eastAsia="zh-CN" w:bidi="ar"/>
              </w:rPr>
              <w:t>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二产完成投资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-34.10%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三产完成投资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-45.50%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从投资主体来，社会类项目完成投资大于政府类项目。我县社会类项目累计完成投资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14.22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亿元，占固定资产投资比重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76.1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%，政府类项目累计完成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4.48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亿元，占固定资产投资比重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23.9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从在库项目（除房地产外）完成投资情况来看，亿元以上项目1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个，同比增加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个，累计完成投资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11.87亿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28.9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%；亿元以下项目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个，较同期减少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个，累计完成投资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3.9亿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64.4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房地产开发投资下降，销售量增长。上半年我县完成房地产开发投资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1.62亿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57.5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%；商品房销售面积为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万平方米，同比增长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79.8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%；房地产施工面积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55.26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万平方米，同比增长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预计1-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月投资额完成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20.5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35.8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%，低于自治州下达29.0%的全年目标任务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65.9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个百分点，（其中：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月当月上报投资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亿元，同比下降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17.4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）。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、社会消费品零售总额方面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1-10月上报限额以上社会消费品零售总额1.29亿元，同比增长28.3%，高于自治州下达13.0%的全年目标任务15.3个百分点（其中：10月当月限额以上社会消费品零售总额0.11亿元，同比增长39.7%）。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从消费结构来看，商品零售大于餐饮收入，全县商品零售额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1.26亿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25.6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%。餐饮收入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0.03亿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639.7%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从城乡消费来看，1-10月，乡村消费增速快于城镇。城镇限额以上社会消费品零售额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0.94亿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10.1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%，乡村限额以上社会消费品零售额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0.36亿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元，同比增长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127.3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从行业销售情况看，限额以上单位商品零售额中，粮油食品类增长14.5%；服装、鞋帽、针纺织品类增长16.3%；洗漱用品类增长21.7%；家用电器和音像器材类下降12.0%；中西药品类增长1.9%；文化办公用品类增长16.4%；建筑及装潢材料类下降52.0%。</w:t>
      </w:r>
    </w:p>
    <w:tbl>
      <w:tblPr>
        <w:tblW w:w="8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行业销售限额以上单位商品零售额同比增长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限额以上单位商品</w:t>
            </w:r>
          </w:p>
        </w:tc>
        <w:tc>
          <w:tcPr>
            <w:tcW w:w="4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6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粮油食品类</w:t>
            </w:r>
          </w:p>
        </w:tc>
        <w:tc>
          <w:tcPr>
            <w:tcW w:w="41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服装、鞋帽、针纺织品类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洗漱用品类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家用电器和音像器材类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-12.00%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中西药品类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文化办公用品类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建筑及装潢材料类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-52.00%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firstLine="636" w:firstLineChars="200"/>
        <w:textAlignment w:val="auto"/>
        <w:rPr>
          <w:rFonts w:eastAsia="仿宋_GB2312"/>
          <w:snapToGrid w:val="0"/>
          <w:color w:val="auto"/>
          <w:spacing w:val="4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1-11月，限额以上社会消费品零售总额预计完成1.4亿元，同比增长35.7%，高于自治州下达13.0%的全年目标任务22.7个百分点（其中：11月当月限额以上社会消费品零售总额预计完成0.11亿元，同比增长319.0%）。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eastAsia="黑体"/>
          <w:snapToGrid w:val="0"/>
          <w:color w:val="auto"/>
          <w:spacing w:val="4"/>
          <w:kern w:val="0"/>
          <w:sz w:val="32"/>
          <w:szCs w:val="32"/>
          <w:highlight w:val="none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、一般公共预算收入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，我县实现地方财政收入4.2亿元，同比下降6.4%，其中，一般公共预算收入完成3.03亿元，同比增长10.9%，较自治州确定增长5%的目标超出5.9个百分点。税收收入完成1.71亿元，同比增长26.6%；非税收收入完成1.32亿元，同比下降4.4%。（10月当月一般公共预算收入上报0.52亿元，同比增长17.01%,其中：税收收入完成0.4亿元，同比增长40.36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%；非税收入预计完成0.12亿元，同比增长23.97%）。</w:t>
      </w:r>
    </w:p>
    <w:tbl>
      <w:tblPr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4"/>
        <w:gridCol w:w="2422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一般公共预算收入及同比增长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地方财政收入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4.2亿元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一般公共预算收入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3.03亿元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税收收入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1.71亿元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非税收收入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1.32亿元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-4.40%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1-11月，预计实现地方财政收入3.48亿元，同比增长2.3%，其中，一般公共预算收入1.85亿元，同比增长27.8%，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非税收入完成1.62亿元，同比下降16.7%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五、规上</w:t>
      </w:r>
      <w:r>
        <w:rPr>
          <w:rFonts w:hint="eastAsia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工业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企业增加值能耗情况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 xml:space="preserve"> 1-10月，综合能源消费量9.5万吨标准煤，同比增长49.5%，增加值能耗为1.9444吨标准煤/万元，同比增长7.23%.其中：能耗较高的企业华诚水泥综合能源消费量5.76万吨标准煤，比上年同期增长47.5%，广熠热力综合能源消费量0.78万吨标准煤，比上年同期增长1.5%，晨番果蔬综合能源消费量0.71万吨标准煤，同比下降28.3%，3家高耗能企业综合能源消费量占全县规模以上工业企业能耗总量的72.3%、9.8%和8.9%。</w:t>
      </w:r>
    </w:p>
    <w:tbl>
      <w:tblPr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3292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规上工业企业综合能源消费量及同比增长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能源消费量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综合能源消费量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万吨标准煤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增加值能耗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1.9444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吨标准煤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华诚水泥综合能源消费量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万吨标准煤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广熠热力综合能源消费量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万吨标准煤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晨番果蔬综合能源消费量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万吨标准煤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-28.30%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zh-CN" w:eastAsia="zh-CN"/>
        </w:rPr>
        <w:t>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外贸进出口情况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截止目前，计入我县的外贸总额为2074.658万美元（折合人民币约1.52亿），其中：天塞酒庄3.47万美元（折合人民币约25.38万元），晨番果蔬65.233万美元（折合人民币约477.23万元），凯都河食品2.67万美元（折合人民币约19.53万元），甲方食品81.86万美元（折合人民币约598.87万元）。另有中粮屯河番茄制品的1921.425万美元（折合人民币约1.4亿元），由昌吉总公司统一对外贸易出售，外贸交易额计入昌吉总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auto"/>
          <w:spacing w:val="4"/>
          <w:sz w:val="31"/>
          <w:szCs w:val="31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b/>
          <w:bCs w:val="0"/>
          <w:color w:val="auto"/>
          <w:spacing w:val="4"/>
          <w:sz w:val="31"/>
          <w:szCs w:val="31"/>
          <w:highlight w:val="none"/>
          <w:lang w:val="en-US" w:eastAsia="zh-CN"/>
        </w:rPr>
        <w:t>全社会用电量情况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1-10月，我县全社会用电量5.57亿千瓦时，同比增长2.1%，其中：全行业用电4.8亿千瓦时，下降1.0%，占总用电量的86.2%；城乡居民生活用电</w:t>
      </w:r>
      <w:r>
        <w:rPr>
          <w:rFonts w:hint="default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77亿千瓦时，下降9.7%，占总用电量的</w:t>
      </w:r>
      <w:r>
        <w:rPr>
          <w:rFonts w:hint="default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  <w:t>3.78%（城镇居民用电0.34亿千瓦时，下降6.0%，农村居民用电0.43亿千瓦时，下降13%）。在全行业用电量中，工业用电2.95亿千瓦时，增长10.6%，占全行业用电量的52.87%。</w:t>
      </w:r>
    </w:p>
    <w:tbl>
      <w:tblPr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2936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全社会用电量及同比增长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用电量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全社会用电量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5.57亿千瓦时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全行业用电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4.8亿千瓦时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工业用电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2.95亿千瓦时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城乡居民生活用电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0.77亿千瓦时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-9.70%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城镇居民用电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0.34亿千瓦时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农村居民用电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0.43亿千瓦时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-13.00%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4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8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旅游及客运情况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1-10月全县累计接待游客230.27万人次，同比增长80.37%，实现旅游收入5.68亿元，同比增长98.97%。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10月份焉耆站共发车次25650/车次，同比增加41.9%。人数128297/人次，同比增加43.0%。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1-10月，铁路旅客周转量达77.77万人次，同比</w:t>
      </w:r>
      <w:r>
        <w:rPr>
          <w:rFonts w:hint="default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05.3%；其中：发送旅客38.15万人，同比增长</w:t>
      </w:r>
      <w:r>
        <w:rPr>
          <w:rFonts w:hint="default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13.1%，到站旅客39.62万人次，同比增长98.2%。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420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213360</wp:posOffset>
            </wp:positionV>
            <wp:extent cx="4572000" cy="2743200"/>
            <wp:effectExtent l="4445" t="4445" r="14605" b="14605"/>
            <wp:wrapTopAndBottom/>
            <wp:docPr id="16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九</w:t>
      </w:r>
      <w:r>
        <w:rPr>
          <w:rFonts w:hint="eastAsia" w:ascii="Times New Roman" w:hAnsi="Times New Roman" w:eastAsia="黑体" w:cs="Times New Roman"/>
          <w:b/>
          <w:bCs w:val="0"/>
          <w:color w:val="000000"/>
          <w:spacing w:val="4"/>
          <w:kern w:val="2"/>
          <w:sz w:val="31"/>
          <w:szCs w:val="31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4"/>
          <w:sz w:val="31"/>
          <w:szCs w:val="31"/>
          <w:highlight w:val="none"/>
          <w:lang w:val="en-US" w:eastAsia="zh-CN"/>
        </w:rPr>
        <w:t>就业和失业率情况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1431290</wp:posOffset>
            </wp:positionV>
            <wp:extent cx="4572000" cy="2743200"/>
            <wp:effectExtent l="4445" t="4445" r="14605" b="14605"/>
            <wp:wrapTopAndBottom/>
            <wp:docPr id="17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1-10月，我县城镇新增就业2185人，完成全年目标任务2200人的99.32%，其中就业困难人员就业155人，失业再就业人员531人，新增创业人员713人，城镇调查失业率控制在5.5%以内。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636" w:firstLineChars="200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1-10月农村富余劳动力转移就业13461人次，完成全年目标任务13000人次的103.5%，其中，就近就地转移13395人次，疆内跨地区转移8人，转移至内地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pacing w:val="4"/>
          <w:sz w:val="31"/>
          <w:szCs w:val="31"/>
          <w:highlight w:val="none"/>
          <w:lang w:val="en-US" w:eastAsia="zh-CN"/>
        </w:rPr>
        <w:t>就业58人，转移至兵团就业0人。</w:t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871" w:right="1531" w:bottom="1984" w:left="1531" w:header="964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E7D8CF-9121-45BC-81E8-A70765220C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15AEE4F-2712-47F8-9BDD-083BB4C8EC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5FEB768-709B-43A6-849D-15E73BA6E20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3739FC4-D6E6-431A-AC59-C9EE7E6B03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DQ5ZTQyZGY1NTdmMmE4MTMxM2Y0MTAxNDkzMWUifQ=="/>
  </w:docVars>
  <w:rsids>
    <w:rsidRoot w:val="719A52BF"/>
    <w:rsid w:val="00010489"/>
    <w:rsid w:val="000204FA"/>
    <w:rsid w:val="00021BE1"/>
    <w:rsid w:val="0003397F"/>
    <w:rsid w:val="00034AD7"/>
    <w:rsid w:val="00044698"/>
    <w:rsid w:val="00050590"/>
    <w:rsid w:val="00052DC3"/>
    <w:rsid w:val="00064C2D"/>
    <w:rsid w:val="00076A6D"/>
    <w:rsid w:val="00076C58"/>
    <w:rsid w:val="000A2569"/>
    <w:rsid w:val="000A48D1"/>
    <w:rsid w:val="000C3667"/>
    <w:rsid w:val="000C6FD7"/>
    <w:rsid w:val="000C7A76"/>
    <w:rsid w:val="000E06DF"/>
    <w:rsid w:val="00143A37"/>
    <w:rsid w:val="00150475"/>
    <w:rsid w:val="0016267C"/>
    <w:rsid w:val="001711F8"/>
    <w:rsid w:val="00185647"/>
    <w:rsid w:val="00193EC3"/>
    <w:rsid w:val="001A218C"/>
    <w:rsid w:val="001B03FD"/>
    <w:rsid w:val="001B6431"/>
    <w:rsid w:val="001C4DB8"/>
    <w:rsid w:val="001D0074"/>
    <w:rsid w:val="001D4C54"/>
    <w:rsid w:val="001D7D9A"/>
    <w:rsid w:val="001E5449"/>
    <w:rsid w:val="00207BBF"/>
    <w:rsid w:val="00213CD6"/>
    <w:rsid w:val="00231A64"/>
    <w:rsid w:val="00251984"/>
    <w:rsid w:val="00265082"/>
    <w:rsid w:val="002836FA"/>
    <w:rsid w:val="00297C76"/>
    <w:rsid w:val="002A0C7D"/>
    <w:rsid w:val="002B053B"/>
    <w:rsid w:val="002C5840"/>
    <w:rsid w:val="002D37DE"/>
    <w:rsid w:val="00302F95"/>
    <w:rsid w:val="003154A1"/>
    <w:rsid w:val="00315E18"/>
    <w:rsid w:val="00322540"/>
    <w:rsid w:val="003302B2"/>
    <w:rsid w:val="00357EA8"/>
    <w:rsid w:val="003831DD"/>
    <w:rsid w:val="003859AD"/>
    <w:rsid w:val="00391C48"/>
    <w:rsid w:val="003B31C6"/>
    <w:rsid w:val="003B4A0C"/>
    <w:rsid w:val="003C75BA"/>
    <w:rsid w:val="003E3943"/>
    <w:rsid w:val="003E7830"/>
    <w:rsid w:val="003F1A74"/>
    <w:rsid w:val="004145C6"/>
    <w:rsid w:val="00434D7A"/>
    <w:rsid w:val="00451E67"/>
    <w:rsid w:val="00455112"/>
    <w:rsid w:val="0046510E"/>
    <w:rsid w:val="0046721C"/>
    <w:rsid w:val="00472E12"/>
    <w:rsid w:val="00474948"/>
    <w:rsid w:val="0048425D"/>
    <w:rsid w:val="0048504F"/>
    <w:rsid w:val="0049346A"/>
    <w:rsid w:val="00493E40"/>
    <w:rsid w:val="004B3ABD"/>
    <w:rsid w:val="004C1BD1"/>
    <w:rsid w:val="004C760F"/>
    <w:rsid w:val="004D1B46"/>
    <w:rsid w:val="004D5111"/>
    <w:rsid w:val="004D6DEF"/>
    <w:rsid w:val="004E7E0F"/>
    <w:rsid w:val="00503226"/>
    <w:rsid w:val="00504271"/>
    <w:rsid w:val="00542BC9"/>
    <w:rsid w:val="00554500"/>
    <w:rsid w:val="0055599C"/>
    <w:rsid w:val="00570CA5"/>
    <w:rsid w:val="0057239C"/>
    <w:rsid w:val="005822DE"/>
    <w:rsid w:val="005A1EC0"/>
    <w:rsid w:val="005C6F19"/>
    <w:rsid w:val="005D6882"/>
    <w:rsid w:val="00626049"/>
    <w:rsid w:val="00636EAD"/>
    <w:rsid w:val="00637BF9"/>
    <w:rsid w:val="00640B3B"/>
    <w:rsid w:val="0067180A"/>
    <w:rsid w:val="0067638D"/>
    <w:rsid w:val="00693E9F"/>
    <w:rsid w:val="006A63A2"/>
    <w:rsid w:val="006B2D8F"/>
    <w:rsid w:val="006B6963"/>
    <w:rsid w:val="006C6B9A"/>
    <w:rsid w:val="006F4223"/>
    <w:rsid w:val="007062C6"/>
    <w:rsid w:val="00710960"/>
    <w:rsid w:val="00712B47"/>
    <w:rsid w:val="00713AA0"/>
    <w:rsid w:val="00714C52"/>
    <w:rsid w:val="007200E1"/>
    <w:rsid w:val="00740A64"/>
    <w:rsid w:val="00756BFD"/>
    <w:rsid w:val="007846E6"/>
    <w:rsid w:val="007A460E"/>
    <w:rsid w:val="007C53ED"/>
    <w:rsid w:val="00800376"/>
    <w:rsid w:val="0082202A"/>
    <w:rsid w:val="008275C8"/>
    <w:rsid w:val="00845CCD"/>
    <w:rsid w:val="008528CD"/>
    <w:rsid w:val="00862C56"/>
    <w:rsid w:val="00870E4E"/>
    <w:rsid w:val="008837F2"/>
    <w:rsid w:val="0089143D"/>
    <w:rsid w:val="0089210F"/>
    <w:rsid w:val="008E5B06"/>
    <w:rsid w:val="008E5DA2"/>
    <w:rsid w:val="00907E11"/>
    <w:rsid w:val="00933BEF"/>
    <w:rsid w:val="0097252D"/>
    <w:rsid w:val="00985A9A"/>
    <w:rsid w:val="00992ADD"/>
    <w:rsid w:val="00996F97"/>
    <w:rsid w:val="00997518"/>
    <w:rsid w:val="009A0687"/>
    <w:rsid w:val="009B01FA"/>
    <w:rsid w:val="009B1865"/>
    <w:rsid w:val="009B1C03"/>
    <w:rsid w:val="009B26AD"/>
    <w:rsid w:val="009C4DC9"/>
    <w:rsid w:val="009F19B9"/>
    <w:rsid w:val="009F7BAC"/>
    <w:rsid w:val="00A12814"/>
    <w:rsid w:val="00A17502"/>
    <w:rsid w:val="00A22968"/>
    <w:rsid w:val="00A35AD7"/>
    <w:rsid w:val="00A44959"/>
    <w:rsid w:val="00A51981"/>
    <w:rsid w:val="00A53B9A"/>
    <w:rsid w:val="00A54E64"/>
    <w:rsid w:val="00A706AC"/>
    <w:rsid w:val="00A70983"/>
    <w:rsid w:val="00A7330F"/>
    <w:rsid w:val="00A751D8"/>
    <w:rsid w:val="00A84A61"/>
    <w:rsid w:val="00AA2101"/>
    <w:rsid w:val="00AC3C36"/>
    <w:rsid w:val="00AC5F85"/>
    <w:rsid w:val="00AD73C7"/>
    <w:rsid w:val="00B11D0C"/>
    <w:rsid w:val="00B139D0"/>
    <w:rsid w:val="00B163ED"/>
    <w:rsid w:val="00B16893"/>
    <w:rsid w:val="00B3231F"/>
    <w:rsid w:val="00B55441"/>
    <w:rsid w:val="00B8162E"/>
    <w:rsid w:val="00B873D7"/>
    <w:rsid w:val="00BA0358"/>
    <w:rsid w:val="00BA170D"/>
    <w:rsid w:val="00BB596E"/>
    <w:rsid w:val="00BC42ED"/>
    <w:rsid w:val="00BD055B"/>
    <w:rsid w:val="00BD2C0E"/>
    <w:rsid w:val="00BD3D19"/>
    <w:rsid w:val="00BE3C2F"/>
    <w:rsid w:val="00BF36C5"/>
    <w:rsid w:val="00BF7CC8"/>
    <w:rsid w:val="00C0073A"/>
    <w:rsid w:val="00C015B5"/>
    <w:rsid w:val="00C03FCB"/>
    <w:rsid w:val="00C21F12"/>
    <w:rsid w:val="00C500A2"/>
    <w:rsid w:val="00C67637"/>
    <w:rsid w:val="00C71C6A"/>
    <w:rsid w:val="00C71CEF"/>
    <w:rsid w:val="00C77EB2"/>
    <w:rsid w:val="00C8656F"/>
    <w:rsid w:val="00C869E1"/>
    <w:rsid w:val="00CC1F92"/>
    <w:rsid w:val="00CE6051"/>
    <w:rsid w:val="00CF233E"/>
    <w:rsid w:val="00D00459"/>
    <w:rsid w:val="00D251CD"/>
    <w:rsid w:val="00D52768"/>
    <w:rsid w:val="00D560D4"/>
    <w:rsid w:val="00D72E11"/>
    <w:rsid w:val="00D80C2F"/>
    <w:rsid w:val="00DB3BCB"/>
    <w:rsid w:val="00DD188F"/>
    <w:rsid w:val="00DD41FC"/>
    <w:rsid w:val="00DF1EC4"/>
    <w:rsid w:val="00E010E2"/>
    <w:rsid w:val="00E17351"/>
    <w:rsid w:val="00E375E5"/>
    <w:rsid w:val="00E41B54"/>
    <w:rsid w:val="00E557FE"/>
    <w:rsid w:val="00E7137A"/>
    <w:rsid w:val="00E73C4C"/>
    <w:rsid w:val="00E84764"/>
    <w:rsid w:val="00EA13D8"/>
    <w:rsid w:val="00EC7395"/>
    <w:rsid w:val="00ED2673"/>
    <w:rsid w:val="00ED3403"/>
    <w:rsid w:val="00ED7C38"/>
    <w:rsid w:val="00EE3CA3"/>
    <w:rsid w:val="00EE5D0A"/>
    <w:rsid w:val="00EF7B8E"/>
    <w:rsid w:val="00F20EDB"/>
    <w:rsid w:val="00F213D5"/>
    <w:rsid w:val="00F309EC"/>
    <w:rsid w:val="00F4297B"/>
    <w:rsid w:val="00F469F1"/>
    <w:rsid w:val="00F51271"/>
    <w:rsid w:val="00F570AE"/>
    <w:rsid w:val="00F72342"/>
    <w:rsid w:val="00F76DD9"/>
    <w:rsid w:val="00F95B7E"/>
    <w:rsid w:val="00FA31A0"/>
    <w:rsid w:val="00FA722B"/>
    <w:rsid w:val="00FA7471"/>
    <w:rsid w:val="00FB60A6"/>
    <w:rsid w:val="00FC4192"/>
    <w:rsid w:val="00FE32D9"/>
    <w:rsid w:val="00FE61A6"/>
    <w:rsid w:val="00FF21EC"/>
    <w:rsid w:val="00FF59B4"/>
    <w:rsid w:val="00FF5AD5"/>
    <w:rsid w:val="00FF76CF"/>
    <w:rsid w:val="01B8782B"/>
    <w:rsid w:val="02294B7B"/>
    <w:rsid w:val="02D67EE4"/>
    <w:rsid w:val="03CE22E9"/>
    <w:rsid w:val="04603260"/>
    <w:rsid w:val="060A0D89"/>
    <w:rsid w:val="07EE7E34"/>
    <w:rsid w:val="07F5123D"/>
    <w:rsid w:val="093E1F1D"/>
    <w:rsid w:val="09C35116"/>
    <w:rsid w:val="09DB3F32"/>
    <w:rsid w:val="0AC60098"/>
    <w:rsid w:val="0AE00E5E"/>
    <w:rsid w:val="0C2C773C"/>
    <w:rsid w:val="0C581F56"/>
    <w:rsid w:val="0D46365C"/>
    <w:rsid w:val="0DC44B14"/>
    <w:rsid w:val="0DF20FA9"/>
    <w:rsid w:val="0E031464"/>
    <w:rsid w:val="0E573138"/>
    <w:rsid w:val="0E6F51C4"/>
    <w:rsid w:val="0ED128B1"/>
    <w:rsid w:val="0FE4264A"/>
    <w:rsid w:val="100D0AD1"/>
    <w:rsid w:val="10580032"/>
    <w:rsid w:val="108341D3"/>
    <w:rsid w:val="109636FE"/>
    <w:rsid w:val="10BF410B"/>
    <w:rsid w:val="121350CE"/>
    <w:rsid w:val="126458AE"/>
    <w:rsid w:val="127D4564"/>
    <w:rsid w:val="127E28E2"/>
    <w:rsid w:val="1391474A"/>
    <w:rsid w:val="149C415F"/>
    <w:rsid w:val="14EF0B9E"/>
    <w:rsid w:val="15A929E9"/>
    <w:rsid w:val="15BC64EA"/>
    <w:rsid w:val="16414301"/>
    <w:rsid w:val="16705D23"/>
    <w:rsid w:val="17055B22"/>
    <w:rsid w:val="173D5991"/>
    <w:rsid w:val="17834046"/>
    <w:rsid w:val="17A961BC"/>
    <w:rsid w:val="17CE49D9"/>
    <w:rsid w:val="188C610E"/>
    <w:rsid w:val="191A0417"/>
    <w:rsid w:val="19854ECC"/>
    <w:rsid w:val="19B47D8A"/>
    <w:rsid w:val="19FF04CD"/>
    <w:rsid w:val="1AB948D7"/>
    <w:rsid w:val="1B34774C"/>
    <w:rsid w:val="1BD8205C"/>
    <w:rsid w:val="1C114381"/>
    <w:rsid w:val="1CD777BF"/>
    <w:rsid w:val="1D840B1D"/>
    <w:rsid w:val="1E002D45"/>
    <w:rsid w:val="1E573E05"/>
    <w:rsid w:val="1ED95907"/>
    <w:rsid w:val="1EE623C1"/>
    <w:rsid w:val="1EED35CC"/>
    <w:rsid w:val="1F132B28"/>
    <w:rsid w:val="1FB1558B"/>
    <w:rsid w:val="1FBA2488"/>
    <w:rsid w:val="1FDF5A53"/>
    <w:rsid w:val="205B603D"/>
    <w:rsid w:val="20BE0D8B"/>
    <w:rsid w:val="20FF5352"/>
    <w:rsid w:val="21026DD4"/>
    <w:rsid w:val="214B6576"/>
    <w:rsid w:val="21F34441"/>
    <w:rsid w:val="2405467A"/>
    <w:rsid w:val="25284664"/>
    <w:rsid w:val="25A8619C"/>
    <w:rsid w:val="25CA7570"/>
    <w:rsid w:val="25E62D32"/>
    <w:rsid w:val="274222AF"/>
    <w:rsid w:val="27BF73C5"/>
    <w:rsid w:val="287A518F"/>
    <w:rsid w:val="28960322"/>
    <w:rsid w:val="297C3CCB"/>
    <w:rsid w:val="2A5406AF"/>
    <w:rsid w:val="2BDE6606"/>
    <w:rsid w:val="2C7D287B"/>
    <w:rsid w:val="2D1A7B5D"/>
    <w:rsid w:val="2E983727"/>
    <w:rsid w:val="2EC75D2E"/>
    <w:rsid w:val="2F4505DE"/>
    <w:rsid w:val="2F4A241D"/>
    <w:rsid w:val="31F14A11"/>
    <w:rsid w:val="32B9069D"/>
    <w:rsid w:val="32D00E38"/>
    <w:rsid w:val="32DB58BE"/>
    <w:rsid w:val="336E0395"/>
    <w:rsid w:val="34226AC6"/>
    <w:rsid w:val="34385ADE"/>
    <w:rsid w:val="344A0FBD"/>
    <w:rsid w:val="345500F7"/>
    <w:rsid w:val="348C15E8"/>
    <w:rsid w:val="34C65342"/>
    <w:rsid w:val="351123DC"/>
    <w:rsid w:val="35942950"/>
    <w:rsid w:val="35B21948"/>
    <w:rsid w:val="35C75C95"/>
    <w:rsid w:val="366C068E"/>
    <w:rsid w:val="36771E3A"/>
    <w:rsid w:val="36E311D4"/>
    <w:rsid w:val="37265258"/>
    <w:rsid w:val="372A209A"/>
    <w:rsid w:val="37440330"/>
    <w:rsid w:val="378C567A"/>
    <w:rsid w:val="37A2148A"/>
    <w:rsid w:val="385A5DD7"/>
    <w:rsid w:val="386D2663"/>
    <w:rsid w:val="38DA279F"/>
    <w:rsid w:val="38F1355F"/>
    <w:rsid w:val="39E050AD"/>
    <w:rsid w:val="3A1E1382"/>
    <w:rsid w:val="3B804BDC"/>
    <w:rsid w:val="3CB26D00"/>
    <w:rsid w:val="3D346A49"/>
    <w:rsid w:val="3D686698"/>
    <w:rsid w:val="3D7E0386"/>
    <w:rsid w:val="3D846586"/>
    <w:rsid w:val="3D931088"/>
    <w:rsid w:val="3E735959"/>
    <w:rsid w:val="3EC92D11"/>
    <w:rsid w:val="3ECE1488"/>
    <w:rsid w:val="3F564061"/>
    <w:rsid w:val="3F5A317A"/>
    <w:rsid w:val="3F8A1E83"/>
    <w:rsid w:val="3F9966FE"/>
    <w:rsid w:val="401E4900"/>
    <w:rsid w:val="40524FBE"/>
    <w:rsid w:val="40681D28"/>
    <w:rsid w:val="412471B0"/>
    <w:rsid w:val="41C56DF2"/>
    <w:rsid w:val="41D1209E"/>
    <w:rsid w:val="422116A0"/>
    <w:rsid w:val="422B2946"/>
    <w:rsid w:val="425B2988"/>
    <w:rsid w:val="43C47267"/>
    <w:rsid w:val="45854277"/>
    <w:rsid w:val="45BF20CF"/>
    <w:rsid w:val="45C75B5F"/>
    <w:rsid w:val="46080867"/>
    <w:rsid w:val="460A30A3"/>
    <w:rsid w:val="464A58BC"/>
    <w:rsid w:val="46574C84"/>
    <w:rsid w:val="479F5FA5"/>
    <w:rsid w:val="48B839D8"/>
    <w:rsid w:val="49093159"/>
    <w:rsid w:val="49366D6C"/>
    <w:rsid w:val="4A5C4AA9"/>
    <w:rsid w:val="4A8E0AB0"/>
    <w:rsid w:val="4BA23F05"/>
    <w:rsid w:val="4BFF0F19"/>
    <w:rsid w:val="4C0A02BA"/>
    <w:rsid w:val="4CA02125"/>
    <w:rsid w:val="4E2F48AE"/>
    <w:rsid w:val="4EDB6734"/>
    <w:rsid w:val="4EDF2F04"/>
    <w:rsid w:val="4EE744F2"/>
    <w:rsid w:val="4F1370AA"/>
    <w:rsid w:val="4F9D1644"/>
    <w:rsid w:val="5028164A"/>
    <w:rsid w:val="51340F39"/>
    <w:rsid w:val="513534CB"/>
    <w:rsid w:val="51C745D1"/>
    <w:rsid w:val="52C64E20"/>
    <w:rsid w:val="52CA4A78"/>
    <w:rsid w:val="532A3BD4"/>
    <w:rsid w:val="544A1C74"/>
    <w:rsid w:val="544E5DF5"/>
    <w:rsid w:val="54EF598A"/>
    <w:rsid w:val="55BB574A"/>
    <w:rsid w:val="5792087D"/>
    <w:rsid w:val="5AE22E06"/>
    <w:rsid w:val="5B6353A1"/>
    <w:rsid w:val="5B9413B1"/>
    <w:rsid w:val="5C630938"/>
    <w:rsid w:val="5CFB57B3"/>
    <w:rsid w:val="5D366500"/>
    <w:rsid w:val="5E9071F6"/>
    <w:rsid w:val="5E917884"/>
    <w:rsid w:val="5F3E698C"/>
    <w:rsid w:val="5F5E5205"/>
    <w:rsid w:val="5F8C6E3C"/>
    <w:rsid w:val="608312B1"/>
    <w:rsid w:val="61677D5B"/>
    <w:rsid w:val="61693C9A"/>
    <w:rsid w:val="617637DC"/>
    <w:rsid w:val="636F69DA"/>
    <w:rsid w:val="63D45E6D"/>
    <w:rsid w:val="644C70DD"/>
    <w:rsid w:val="64543DCD"/>
    <w:rsid w:val="64E929AC"/>
    <w:rsid w:val="65651580"/>
    <w:rsid w:val="660E5BD3"/>
    <w:rsid w:val="665226AC"/>
    <w:rsid w:val="665254F9"/>
    <w:rsid w:val="66653B11"/>
    <w:rsid w:val="66784A93"/>
    <w:rsid w:val="67700F9B"/>
    <w:rsid w:val="678F13FF"/>
    <w:rsid w:val="6850519E"/>
    <w:rsid w:val="688B1553"/>
    <w:rsid w:val="68C903C1"/>
    <w:rsid w:val="690416C6"/>
    <w:rsid w:val="692F1E45"/>
    <w:rsid w:val="69325EBA"/>
    <w:rsid w:val="69BA4409"/>
    <w:rsid w:val="6A9D1016"/>
    <w:rsid w:val="6ABC1626"/>
    <w:rsid w:val="6AC06CA8"/>
    <w:rsid w:val="6B845C8B"/>
    <w:rsid w:val="6B91406D"/>
    <w:rsid w:val="6C91707C"/>
    <w:rsid w:val="6CC6245B"/>
    <w:rsid w:val="6CDD3FCB"/>
    <w:rsid w:val="6D7F671B"/>
    <w:rsid w:val="6E015ACE"/>
    <w:rsid w:val="6E3A6D20"/>
    <w:rsid w:val="6FDE428E"/>
    <w:rsid w:val="6FF9411A"/>
    <w:rsid w:val="709860CB"/>
    <w:rsid w:val="719A52BF"/>
    <w:rsid w:val="722A1769"/>
    <w:rsid w:val="72673310"/>
    <w:rsid w:val="72703DBB"/>
    <w:rsid w:val="72AA0A8D"/>
    <w:rsid w:val="73624258"/>
    <w:rsid w:val="73782150"/>
    <w:rsid w:val="743A24EC"/>
    <w:rsid w:val="74B32075"/>
    <w:rsid w:val="74FC50C0"/>
    <w:rsid w:val="75166F7E"/>
    <w:rsid w:val="754C4081"/>
    <w:rsid w:val="757C1073"/>
    <w:rsid w:val="75954C96"/>
    <w:rsid w:val="75AE6BFD"/>
    <w:rsid w:val="76D47FC6"/>
    <w:rsid w:val="77B857AE"/>
    <w:rsid w:val="78066221"/>
    <w:rsid w:val="781109C4"/>
    <w:rsid w:val="78A24F99"/>
    <w:rsid w:val="79435553"/>
    <w:rsid w:val="795C190B"/>
    <w:rsid w:val="79C86E76"/>
    <w:rsid w:val="7A1E525A"/>
    <w:rsid w:val="7AA3205E"/>
    <w:rsid w:val="7AB11E9F"/>
    <w:rsid w:val="7AB25F8D"/>
    <w:rsid w:val="7BFE78DF"/>
    <w:rsid w:val="7C2C5C83"/>
    <w:rsid w:val="7C745592"/>
    <w:rsid w:val="7C8E45CF"/>
    <w:rsid w:val="7CE757F5"/>
    <w:rsid w:val="7DD67823"/>
    <w:rsid w:val="7DEE2492"/>
    <w:rsid w:val="7F23662A"/>
    <w:rsid w:val="7F5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24"/>
      <w:szCs w:val="22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font31"/>
    <w:basedOn w:val="9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41"/>
    <w:basedOn w:val="9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11"/>
    <w:basedOn w:val="9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latin typeface="方正仿宋_GBK" panose="03000509000000000000" charset="-122"/>
                <a:ea typeface="方正仿宋_GBK" panose="03000509000000000000" charset="-122"/>
              </a:rPr>
              <a:t>工业三大门类增加值及同比增长</a:t>
            </a:r>
            <a:endParaRPr>
              <a:latin typeface="方正仿宋_GBK" panose="03000509000000000000" charset="-122"/>
              <a:ea typeface="方正仿宋_GBK" panose="03000509000000000000" charset="-122"/>
            </a:endParaRPr>
          </a:p>
        </c:rich>
      </c:tx>
      <c:layout>
        <c:manualLayout>
          <c:xMode val="edge"/>
          <c:yMode val="edge"/>
          <c:x val="0.214444444444444"/>
          <c:y val="0.038194444444444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38333333333333"/>
          <c:y val="0.315277777777778"/>
          <c:w val="0.825111111111111"/>
          <c:h val="0.3159259259259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[工作簿1]Sheet1!$B$5</c:f>
              <c:strCache>
                <c:ptCount val="1"/>
                <c:pt idx="0">
                  <c:v>增加值万元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[工作簿1]Sheet1!$A$6:$A$8</c:f>
              <c:strCache>
                <c:ptCount val="3"/>
                <c:pt idx="0">
                  <c:v>采矿业完成增加值</c:v>
                </c:pt>
                <c:pt idx="1">
                  <c:v>制造业完成增加值</c:v>
                </c:pt>
                <c:pt idx="2">
                  <c:v>力、热力燃气及水的生产和供应业完成增加值</c:v>
                </c:pt>
              </c:strCache>
            </c:strRef>
          </c:cat>
          <c:val>
            <c:numRef>
              <c:f>[工作簿1]Sheet1!$B$6:$B$8</c:f>
              <c:numCache>
                <c:formatCode>General</c:formatCode>
                <c:ptCount val="3"/>
                <c:pt idx="0">
                  <c:v>4000</c:v>
                </c:pt>
                <c:pt idx="1">
                  <c:v>32900</c:v>
                </c:pt>
                <c:pt idx="2">
                  <c:v>12200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159627583"/>
        <c:axId val="893209045"/>
      </c:barChart>
      <c:lineChart>
        <c:grouping val="standard"/>
        <c:varyColors val="0"/>
        <c:ser>
          <c:idx val="1"/>
          <c:order val="1"/>
          <c:tx>
            <c:strRef>
              <c:f>[工作簿1]Sheet1!$C$5</c:f>
              <c:strCache>
                <c:ptCount val="1"/>
                <c:pt idx="0">
                  <c:v>同比增长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[工作簿1]Sheet1!$A$6:$A$8</c:f>
              <c:strCache>
                <c:ptCount val="3"/>
                <c:pt idx="0">
                  <c:v>采矿业完成增加值</c:v>
                </c:pt>
                <c:pt idx="1">
                  <c:v>制造业完成增加值</c:v>
                </c:pt>
                <c:pt idx="2">
                  <c:v>力、热力燃气及水的生产和供应业完成增加值</c:v>
                </c:pt>
              </c:strCache>
            </c:strRef>
          </c:cat>
          <c:val>
            <c:numRef>
              <c:f>[工作簿1]Sheet1!$C$6:$C$8</c:f>
              <c:numCache>
                <c:formatCode>General</c:formatCode>
                <c:ptCount val="3"/>
                <c:pt idx="0">
                  <c:v>195.7</c:v>
                </c:pt>
                <c:pt idx="1">
                  <c:v>40.9</c:v>
                </c:pt>
                <c:pt idx="2">
                  <c:v>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50036999"/>
        <c:axId val="82528922"/>
      </c:lineChart>
      <c:catAx>
        <c:axId val="15962758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6350" cap="flat" cmpd="sng" algn="ctr">
            <a:solidFill>
              <a:schemeClr val="accent1"/>
            </a:solidFill>
            <a:prstDash val="solid"/>
            <a:miter lim="800000"/>
          </a:ln>
          <a:effectLst/>
          <a:sp3d>
            <a:extrusionClr>
              <a:srgbClr val="FFFFFF"/>
            </a:extrusionClr>
            <a:contourClr>
              <a:srgbClr val="FFFFFF"/>
            </a:contourClr>
          </a:sp3d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893209045"/>
        <c:crosses val="autoZero"/>
        <c:auto val="1"/>
        <c:lblAlgn val="ctr"/>
        <c:lblOffset val="100"/>
        <c:noMultiLvlLbl val="0"/>
      </c:catAx>
      <c:valAx>
        <c:axId val="89320904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9627583"/>
        <c:crosses val="autoZero"/>
        <c:crossBetween val="between"/>
      </c:valAx>
      <c:catAx>
        <c:axId val="750036999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528922"/>
        <c:crosses val="autoZero"/>
        <c:auto val="1"/>
        <c:lblAlgn val="ctr"/>
        <c:lblOffset val="100"/>
        <c:noMultiLvlLbl val="0"/>
      </c:catAx>
      <c:valAx>
        <c:axId val="8252892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003699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8402777777778"/>
          <c:y val="0.16597222222222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焉耆县铁路旅客周转量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[工作簿1]Sheet1!$A$18:$A$19</c:f>
              <c:strCache>
                <c:ptCount val="2"/>
                <c:pt idx="0">
                  <c:v>焉耆县铁路发送旅客</c:v>
                </c:pt>
                <c:pt idx="1">
                  <c:v>焉耆县铁路铁路到站旅客</c:v>
                </c:pt>
              </c:strCache>
            </c:strRef>
          </c:cat>
          <c:val>
            <c:numRef>
              <c:f>[工作簿1]Sheet1!$B$18:$B$19</c:f>
              <c:numCache>
                <c:formatCode>General</c:formatCode>
                <c:ptCount val="2"/>
                <c:pt idx="0">
                  <c:v>38.15</c:v>
                </c:pt>
                <c:pt idx="1">
                  <c:v>39.62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焉耆县城镇新增就业人数</a:t>
            </a:r>
          </a:p>
        </c:rich>
      </c:tx>
      <c:layout>
        <c:manualLayout>
          <c:xMode val="edge"/>
          <c:yMode val="edge"/>
          <c:x val="0.287638888888889"/>
          <c:y val="0.043055555555555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[工作簿1]Sheet1!$H$7:$H$9</c:f>
              <c:strCache>
                <c:ptCount val="3"/>
                <c:pt idx="0">
                  <c:v>就业困难人员就业</c:v>
                </c:pt>
                <c:pt idx="1">
                  <c:v>失业再就业人员</c:v>
                </c:pt>
                <c:pt idx="2">
                  <c:v>新增创业人员</c:v>
                </c:pt>
              </c:strCache>
            </c:strRef>
          </c:cat>
          <c:val>
            <c:numRef>
              <c:f>[工作簿1]Sheet1!$I$7:$I$9</c:f>
              <c:numCache>
                <c:formatCode>General</c:formatCode>
                <c:ptCount val="3"/>
                <c:pt idx="0">
                  <c:v>155</c:v>
                </c:pt>
                <c:pt idx="1">
                  <c:v>531</c:v>
                </c:pt>
                <c:pt idx="2">
                  <c:v>713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3372</Words>
  <Characters>4380</Characters>
  <Lines>33</Lines>
  <Paragraphs>9</Paragraphs>
  <TotalTime>1</TotalTime>
  <ScaleCrop>false</ScaleCrop>
  <LinksUpToDate>false</LinksUpToDate>
  <CharactersWithSpaces>4392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2023-06-09T02:20:00Z</dcterms:created>
  <dc:creator>虾大仁</dc:creator>
  <cp:lastModifiedBy>Administrator</cp:lastModifiedBy>
  <cp:lastPrinted>2023-11-13T03:40:00Z</cp:lastPrinted>
  <dcterms:modified xsi:type="dcterms:W3CDTF">2023-12-15T09:35:06Z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9CA67DC7ABD54B0E81FD7E1FA7B0716C_13</vt:lpwstr>
  </property>
</Properties>
</file>