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 w:bidi="ar"/>
        </w:rPr>
        <w:t>病残儿医学鉴定申报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流程图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234315</wp:posOffset>
                </wp:positionV>
                <wp:extent cx="5812155" cy="461010"/>
                <wp:effectExtent l="4445" t="4445" r="12700" b="10795"/>
                <wp:wrapNone/>
                <wp:docPr id="157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461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/>
                              </w:rPr>
                              <w:t>申请人提交</w:t>
                            </w:r>
                            <w: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夫妻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双方及子女</w:t>
                            </w:r>
                            <w: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/>
                              </w:rPr>
                              <w:t>户口本、结婚证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（如离婚需提供离婚证、离婚协议书、法院判决书等）</w:t>
                            </w:r>
                            <w: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/>
                              </w:rPr>
                              <w:t>、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婚育情况证明。携带疾病诊断证明书、医院相关检查单、门诊病历或住院病历复印件等申</w:t>
                            </w:r>
                            <w: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/>
                              </w:rPr>
                              <w:t>请材料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4.95pt;margin-top:18.45pt;height:36.3pt;width:457.65pt;z-index:251664384;v-text-anchor:middle;mso-width-relative:page;mso-height-relative:page;" fillcolor="#FFFFFF" filled="t" stroked="t" coordsize="21600,21600" o:gfxdata="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bBCwTYAAAACQEAAA8AAAAA&#10;AAAAAQAgAAAAIgAAAGRycy9kb3ducmV2LnhtbFBLAQIUABQAAAAIAIdO4kC3uycNFAIAAD8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/>
                        </w:rPr>
                        <w:t>申请人提交</w:t>
                      </w:r>
                      <w: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夫妻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双方及子女</w:t>
                      </w:r>
                      <w: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/>
                        </w:rPr>
                        <w:t>户口本、结婚证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（如离婚需提供离婚证、离婚协议书、法院判决书等）</w:t>
                      </w:r>
                      <w: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/>
                        </w:rPr>
                        <w:t>、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婚育情况证明。携带疾病诊断证明书、医院相关检查单、门诊病历或住院病历复印件等申</w:t>
                      </w:r>
                      <w: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/>
                        </w:rPr>
                        <w:t>请材料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</w:p>
    <w:p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8890</wp:posOffset>
                </wp:positionV>
                <wp:extent cx="2540" cy="374015"/>
                <wp:effectExtent l="36195" t="0" r="37465" b="6985"/>
                <wp:wrapNone/>
                <wp:docPr id="1574" name="直接箭头连接符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0.7pt;height:29.45pt;width:0.2pt;z-index:251678720;mso-width-relative:page;mso-height-relative:page;" filled="f" stroked="t" coordsize="21600,21600" o:gfxdata="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fVEE2AAAAAgBAAAPAAAAAAAAAAEAIAAAACIA&#10;AABkcnMvZG93bnJldi54bWxQSwECFAAUAAAACACHTuJAyxZ46wkCAAD4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176530</wp:posOffset>
                </wp:positionV>
                <wp:extent cx="1224915" cy="321310"/>
                <wp:effectExtent l="4445" t="4445" r="8890" b="17145"/>
                <wp:wrapNone/>
                <wp:docPr id="157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321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村、社区核实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156.85pt;margin-top:13.9pt;height:25.3pt;width:96.45pt;z-index:251674624;mso-width-relative:page;mso-height-relative:page;" fillcolor="#FFFFFF" filled="t" stroked="t" coordsize="21600,21600" o:gfxdata="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iI619kAAAAJAQAA&#10;DwAAAAAAAAABACAAAAAiAAAAZHJzL2Rvd25yZXYueG1sUEsBAhQAFAAAAAgAh07iQEHKkJoYAgAA&#10;P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村、社区核实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246"/>
          <w:tab w:val="left" w:pos="5593"/>
        </w:tabs>
        <w:ind w:left="5250" w:leftChars="2500"/>
        <w:jc w:val="left"/>
        <w:rPr>
          <w:rFonts w:ascii="黑体" w:hAnsi="黑体" w:eastAsia="黑体" w:cs="黑体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97790</wp:posOffset>
                </wp:positionV>
                <wp:extent cx="12700" cy="504825"/>
                <wp:effectExtent l="27305" t="0" r="36195" b="9525"/>
                <wp:wrapNone/>
                <wp:docPr id="1576" name="直接箭头连接符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55pt;margin-top:7.7pt;height:39.75pt;width:1pt;z-index:251679744;mso-width-relative:page;mso-height-relative:page;" filled="f" stroked="t" coordsize="21600,21600" o:gfxdata="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psYDDZAAAACQEAAA8AAAAAAAAAAQAgAAAA&#10;IgAAAGRycy9kb3ducmV2LnhtbFBLAQIUABQAAAAIAIdO4kDetJUWCgIAAPk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105410</wp:posOffset>
                </wp:positionV>
                <wp:extent cx="1076325" cy="635"/>
                <wp:effectExtent l="0" t="0" r="0" b="0"/>
                <wp:wrapNone/>
                <wp:docPr id="1577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255.05pt;margin-top:8.3pt;height:0.05pt;width:84.75pt;z-index:251670528;mso-width-relative:page;mso-height-relative:page;" filled="f" stroked="t" coordsize="21600,21600" o:gfxdata="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P/CGLWAAAACQEA&#10;AA8AAAAAAAAAAQAgAAAAIgAAAGRycy9kb3ducmV2LnhtbFBLAQIUABQAAAAIAIdO4kANdrpt4wEA&#10;ANY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</w:p>
    <w:p>
      <w:pPr>
        <w:tabs>
          <w:tab w:val="left" w:pos="5413"/>
        </w:tabs>
        <w:jc w:val="left"/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116205</wp:posOffset>
                </wp:positionV>
                <wp:extent cx="6350" cy="301625"/>
                <wp:effectExtent l="33655" t="0" r="36195" b="3175"/>
                <wp:wrapNone/>
                <wp:docPr id="1578" name="直接箭头连接符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01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.15pt;height:23.75pt;width:0.5pt;z-index:251676672;mso-width-relative:page;mso-height-relative:page;" filled="f" stroked="t" coordsize="21600,21600" o:gfxdata="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4YGNE2QAAAAkBAAAPAAAAAAAAAAEAIAAAACIA&#10;AABkcnMvZG93bnJldi54bWxQSwECFAAUAAAACACHTuJAuoReEQgCAAD4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186055</wp:posOffset>
                </wp:positionV>
                <wp:extent cx="950595" cy="3645535"/>
                <wp:effectExtent l="4445" t="4445" r="16510" b="7620"/>
                <wp:wrapNone/>
                <wp:docPr id="157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2940685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乡镇场计生办工作人员指导本人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填写《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新疆维吾尔自治区计划生育委员会病残儿医学鉴定申请报告表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》,申请人确认签字。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.15pt;margin-top:14.65pt;height:287.05pt;width:74.85pt;z-index:251665408;v-text-anchor:middle;mso-width-relative:page;mso-height-relative:page;" fillcolor="#FFFFFF" filled="t" stroked="t" coordsize="21600,21600" o:gfxdata="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lrWsLZAAAACAEAAA8A&#10;AAAAAAAAAQAgAAAAIgAAAGRycy9kb3ducmV2LnhtbFBLAQIUABQAAAAIAIdO4kDZi74hiAIAABwF&#10;AAAOAAAAAAAAAAEAIAAAACgBAABkcnMvZTJvRG9jLnhtbFBLBQYAAAAABgAGAFkBAAAi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乡镇场计生办工作人员指导本人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填写《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新疆维吾尔自治区计划生育委员会病残儿医学鉴定申请报告表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》,申请人确认签字。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>
      <w:pPr>
        <w:jc w:val="right"/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15875</wp:posOffset>
                </wp:positionV>
                <wp:extent cx="1941195" cy="914400"/>
                <wp:effectExtent l="4445" t="4445" r="16510" b="14605"/>
                <wp:wrapNone/>
                <wp:docPr id="1580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360" y="2912110"/>
                          <a:ext cx="1941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一次性告知申请人需要补正材料，要求提交全部补正申请材料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277.7pt;margin-top:1.25pt;height:72pt;width:152.85pt;z-index:251667456;v-text-anchor:middle;mso-width-relative:page;mso-height-relative:page;" fillcolor="#FFFFFF" filled="t" stroked="t" coordsize="21600,21600" o:gfxdata="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AY9LTZAAAACQEAAA8A&#10;AAAAAAAAAQAgAAAAIgAAAGRycy9kb3ducmV2LnhtbFBLAQIUABQAAAAIAIdO4kDD6/GDiAIAABwF&#10;AAAOAAAAAAAAAAEAIAAAACgBAABkcnMvZTJvRG9jLnhtbFBLBQYAAAAABgAGAFkBAAAi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一次性告知申请人需要补正材料，要求提交全部补正申请材料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46355</wp:posOffset>
                </wp:positionV>
                <wp:extent cx="1628775" cy="495300"/>
                <wp:effectExtent l="4445" t="4445" r="5080" b="14605"/>
                <wp:wrapNone/>
                <wp:docPr id="158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2931160"/>
                          <a:ext cx="17145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申请材料齐全、符合法定形式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43.25pt;margin-top:3.65pt;height:39pt;width:128.25pt;z-index:251666432;v-text-anchor:middle;mso-width-relative:page;mso-height-relative:page;" fillcolor="#FFFFFF" filled="t" stroked="t" coordsize="21600,21600" o:gfxdata="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3PvqtkAAAAIAQAA&#10;DwAAAAAAAAABACAAAAAiAAAAZHJzL2Rvd25yZXYueG1sUEsBAhQAFAAAAAgAh07iQD2fle+KAgAA&#10;HAUAAA4AAAAAAAAAAQAgAAAAKAEAAGRycy9lMm9Eb2MueG1sUEsFBgAAAAAGAAYAWQEAACQG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申请材料齐全、符合法定形式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6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343535</wp:posOffset>
                </wp:positionV>
                <wp:extent cx="2540" cy="374015"/>
                <wp:effectExtent l="36195" t="0" r="37465" b="6985"/>
                <wp:wrapNone/>
                <wp:docPr id="1582" name="直接箭头连接符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27.05pt;height:29.45pt;width:0.2pt;z-index:251663360;mso-width-relative:page;mso-height-relative:page;" filled="f" stroked="t" coordsize="21600,21600" o:gfxdata="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WB5NjZAAAACgEAAA8AAAAAAAAAAQAgAAAA&#10;IgAAAGRycy9kb3ducmV2LnhtbFBLAQIUABQAAAAIAIdO4kBJLmcl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197485</wp:posOffset>
                </wp:positionV>
                <wp:extent cx="3810" cy="623570"/>
                <wp:effectExtent l="4445" t="0" r="10795" b="5080"/>
                <wp:wrapNone/>
                <wp:docPr id="1583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23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6.45pt;margin-top:15.55pt;height:49.1pt;width:0.3pt;z-index:251671552;mso-width-relative:page;mso-height-relative:page;" filled="f" stroked="t" coordsize="21600,21600" o:gfxdata="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Df0i2AAA&#10;AAoBAAAPAAAAAAAAAAEAIAAAACIAAABkcnMvZG93bnJldi54bWxQSwECFAAUAAAACACHTuJAXyfx&#10;GOUBAADV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465455</wp:posOffset>
                </wp:positionV>
                <wp:extent cx="448945" cy="20320"/>
                <wp:effectExtent l="0" t="20955" r="8255" b="34925"/>
                <wp:wrapNone/>
                <wp:docPr id="1585" name="直接箭头连接符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84" idx="3"/>
                      </wps:cNvCnPr>
                      <wps:spPr>
                        <a:xfrm flipH="1">
                          <a:off x="0" y="0"/>
                          <a:ext cx="448945" cy="20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1.4pt;margin-top:36.65pt;height:1.6pt;width:35.35pt;z-index:251677696;mso-width-relative:page;mso-height-relative:page;" filled="f" stroked="t" coordsize="21600,21600" o:gfxdata="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WJll9kAAAAJAQAADwAAAAAAAAABACAAAAAiAAAAZHJzL2Rvd25yZXYueG1sUEsBAhQAFAAAAAgA&#10;h07iQKENPc0kAgAALQ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250190</wp:posOffset>
                </wp:positionV>
                <wp:extent cx="2871470" cy="470535"/>
                <wp:effectExtent l="4445" t="5080" r="19685" b="19685"/>
                <wp:wrapNone/>
                <wp:docPr id="158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470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审查：乡镇场计生办依法对申请人提交的申请材料进行审查及现场审查，提出审查意见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105.3pt;margin-top:19.7pt;height:37.05pt;width:226.1pt;z-index:251673600;mso-width-relative:page;mso-height-relative:page;" fillcolor="#FFFFFF" filled="t" stroked="t" coordsize="21600,21600" o:gfxdata="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qMq7ZAAAACgEAAA8A&#10;AAAAAAAAAQAgAAAAIgAAAGRycy9kb3ducmV2LnhtbFBLAQIUABQAAAAIAIdO4kBad6J1FgIAAD8E&#10;AAAOAAAAAAAAAAEAIAAAACgBAABkcnMvZTJvRG9jLnhtbFBLBQYAAAAABgAGAFkBAACwBQAAAAA=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审查：乡镇场计生办依法对申请人提交的申请材料进行审查及现场审查，提出审查意见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-60325</wp:posOffset>
                </wp:positionV>
                <wp:extent cx="2540" cy="374015"/>
                <wp:effectExtent l="635" t="38100" r="6350" b="35560"/>
                <wp:wrapNone/>
                <wp:docPr id="1587" name="直接箭头连接符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6pt;margin-top:-4.75pt;height:29.45pt;width:0.2pt;rotation:-5898240f;z-index:251675648;mso-width-relative:page;mso-height-relative:page;" filled="f" stroked="t" coordsize="21600,21600" o:gfxdata="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Vqew2wAAAAkBAAAP&#10;AAAAAAAAAAEAIAAAACIAAABkcnMvZG93bnJldi54bWxQSwECFAAUAAAACACHTuJAYk/H1RUCAAAH&#10;BA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43180</wp:posOffset>
                </wp:positionV>
                <wp:extent cx="2540" cy="374015"/>
                <wp:effectExtent l="36195" t="0" r="37465" b="6985"/>
                <wp:wrapNone/>
                <wp:docPr id="1588" name="直接箭头连接符 1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3.4pt;height:29.45pt;width:0.2pt;z-index:251662336;mso-width-relative:page;mso-height-relative:page;" filled="f" stroked="t" coordsize="21600,21600" o:gfxdata="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fLCL1wAAAAgBAAAPAAAAAAAAAAEAIAAAACIA&#10;AABkcnMvZG93bnJldi54bWxQSwECFAAUAAAACACHTuJA2B/11goCAAD4Aw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57785</wp:posOffset>
                </wp:positionV>
                <wp:extent cx="2923540" cy="883285"/>
                <wp:effectExtent l="5080" t="4445" r="5080" b="7620"/>
                <wp:wrapNone/>
                <wp:docPr id="1589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83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级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初审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卫健委计生业务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室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对送审材料进行初审，对申请鉴定家庭进行调查情况说明，并上报州级卫生健康委员会审批。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09" type="#_x0000_t109" style="position:absolute;left:0pt;margin-left:93.2pt;margin-top:4.55pt;height:69.55pt;width:230.2pt;z-index:251668480;mso-width-relative:page;mso-height-relative:page;" fillcolor="#FFFFFF" filled="t" stroked="t" coordsize="21600,21600" o:gfxdata="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PHjLdcAAAAJAQAADwAA&#10;AAAAAAABACAAAAAiAAAAZHJzL2Rvd25yZXYueG1sUEsBAhQAFAAAAAgAh07iQHMuVbYXAgAAQA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级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初审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：</w:t>
                      </w:r>
                    </w:p>
                    <w:p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卫健委计生业务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室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对送审材料进行初审，对申请鉴定家庭进行调查情况说明，并上报州级卫生健康委员会审批。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245745</wp:posOffset>
                </wp:positionV>
                <wp:extent cx="2540" cy="374015"/>
                <wp:effectExtent l="36195" t="0" r="37465" b="6985"/>
                <wp:wrapNone/>
                <wp:docPr id="1590" name="直接箭头连接符 1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pt;margin-top:19.35pt;height:29.45pt;width:0.2pt;z-index:251661312;mso-width-relative:page;mso-height-relative:page;" filled="f" stroked="t" coordsize="21600,21600" o:gfxdata="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3o1rTaAAAACQEAAA8AAAAAAAAAAQAgAAAA&#10;IgAAAGRycy9kb3ducmV2LnhtbFBLAQIUABQAAAAIAIdO4kAjJZbtCQIAAPg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272415</wp:posOffset>
                </wp:positionV>
                <wp:extent cx="4165600" cy="1108710"/>
                <wp:effectExtent l="5080" t="4445" r="20320" b="10795"/>
                <wp:wrapNone/>
                <wp:docPr id="159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1108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州卫健委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巴州卫健委备案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收到材料后组织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。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州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eastAsia="zh-CN"/>
                              </w:rPr>
                              <w:t>卫生计生委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对县级计划生育行政部门上报的申请鉴定材料在鉴定前再次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进行审查，材料是否完备和真实可靠。在鉴定前10个工作日将材料分类、整理好，并在专家委员会中抽取有关专家、分组，与专家联系确定鉴定日期。并组织进行病残儿鉴定。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81.75pt;margin-top:21.45pt;height:87.3pt;width:328pt;z-index:251672576;mso-width-relative:page;mso-height-relative:page;" fillcolor="#FFFFFF" filled="t" stroked="t" coordsize="21600,21600" o:gfxdata="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I3s+tkAAAAK&#10;AQAADwAAAAAAAAABACAAAAAiAAAAZHJzL2Rvd25yZXYueG1sUEsBAhQAFAAAAAgAh07iQHe+bDYb&#10;AgAAQA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州卫健委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巴州卫健委备案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收到材料后组织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。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州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eastAsia="zh-CN"/>
                        </w:rPr>
                        <w:t>卫生计生委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对县级计划生育行政部门上报的申请鉴定材料在鉴定前再次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进行审查，材料是否完备和真实可靠。在鉴定前10个工作日将材料分类、整理好，并在专家委员会中抽取有关专家、分组，与专家联系确定鉴定日期。并组织进行病残儿鉴定。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pStyle w:val="2"/>
      </w:pPr>
    </w:p>
    <w:p>
      <w:pPr>
        <w:pStyle w:val="2"/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145415</wp:posOffset>
                </wp:positionV>
                <wp:extent cx="2540" cy="374015"/>
                <wp:effectExtent l="36195" t="0" r="37465" b="6985"/>
                <wp:wrapNone/>
                <wp:docPr id="1592" name="直接箭头连接符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3pt;margin-top:11.45pt;height:29.45pt;width:0.2pt;z-index:251660288;mso-width-relative:page;mso-height-relative:page;" filled="f" stroked="t" coordsize="21600,21600" o:gfxdata="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Pyuc2gAAAAkBAAAPAAAAAAAAAAEAIAAA&#10;ACIAAABkcnMvZG93bnJldi54bWxQSwECFAAUAAAACACHTuJAs9T2sA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</w:pPr>
    </w:p>
    <w:p>
      <w:pPr>
        <w:rPr>
          <w:rFonts w:hint="eastAsia" w:ascii="方正黑体_GBK" w:eastAsia="方正黑体_GBK"/>
          <w:sz w:val="20"/>
          <w:szCs w:val="20"/>
        </w:rPr>
      </w:pPr>
      <w:bookmarkStart w:id="0" w:name="_GoBack"/>
      <w:r>
        <w:rPr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126365</wp:posOffset>
                </wp:positionV>
                <wp:extent cx="4192270" cy="412750"/>
                <wp:effectExtent l="4445" t="4445" r="13335" b="20955"/>
                <wp:wrapNone/>
                <wp:docPr id="1593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270" cy="412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做出鉴定结论，并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</w:rPr>
                              <w:t>出具</w:t>
                            </w:r>
                            <w:r>
                              <w:rPr>
                                <w:rFonts w:hint="eastAsia" w:ascii="方正仿宋_GBK" w:hAnsi="仿宋_GB2312" w:eastAsia="方正仿宋_GBK" w:cs="仿宋_GB2312"/>
                                <w:sz w:val="20"/>
                                <w:szCs w:val="20"/>
                                <w:lang w:val="en-US" w:eastAsia="zh-CN"/>
                              </w:rPr>
                              <w:t>鉴定结论通知书。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109" type="#_x0000_t109" style="position:absolute;left:0pt;margin-left:76.95pt;margin-top:9.95pt;height:32.5pt;width:330.1pt;z-index:251669504;mso-width-relative:page;mso-height-relative:page;" fillcolor="#FFFFFF" filled="t" stroked="t" coordsize="21600,21600" o:gfxdata="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OYcI2AAAAAkB&#10;AAAPAAAAAAAAAAEAIAAAACIAAABkcnMvZG93bnJldi54bWxQSwECFAAUAAAACACHTuJAkTrMDBsC&#10;AABABAAADgAAAAAAAAABACAAAAAn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做出鉴定结论，并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</w:rPr>
                        <w:t>出具</w:t>
                      </w:r>
                      <w:r>
                        <w:rPr>
                          <w:rFonts w:hint="eastAsia" w:ascii="方正仿宋_GBK" w:hAnsi="仿宋_GB2312" w:eastAsia="方正仿宋_GBK" w:cs="仿宋_GB2312"/>
                          <w:sz w:val="20"/>
                          <w:szCs w:val="20"/>
                          <w:lang w:val="en-US" w:eastAsia="zh-CN"/>
                        </w:rPr>
                        <w:t>鉴定结论通知书。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rPr>
          <w:rFonts w:hint="eastAsia" w:ascii="方正黑体_GBK" w:eastAsia="方正黑体_GBK"/>
          <w:sz w:val="20"/>
          <w:szCs w:val="20"/>
        </w:rPr>
      </w:pPr>
    </w:p>
    <w:p>
      <w:pPr>
        <w:rPr>
          <w:rFonts w:hint="eastAsia" w:ascii="方正黑体_GBK" w:eastAsia="方正黑体_GBK"/>
          <w:sz w:val="20"/>
          <w:szCs w:val="20"/>
        </w:rPr>
      </w:pPr>
    </w:p>
    <w:p>
      <w:pPr>
        <w:rPr>
          <w:rFonts w:hint="eastAsia" w:ascii="方正黑体_GBK" w:eastAsia="方正黑体_GBK"/>
          <w:sz w:val="20"/>
          <w:szCs w:val="20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监督电话：0996-6028882  风险点：审核把关不严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新疆维吾尔自治区人口与计划生育条例》、《计划生育技术服务管理条例》（国务院令第309号）,《病残儿医学鉴定管理办法》（2002年1月国家计划生育委员会令第7号）,《新疆维吾尔自治区病残儿医学鉴定管理实施细则》</w:t>
      </w:r>
    </w:p>
    <w:p>
      <w:pPr>
        <w:pStyle w:val="2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自受理之日起10个工作日内办结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924528A"/>
    <w:rsid w:val="4A1706AD"/>
    <w:rsid w:val="4A914BA1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138</Characters>
  <Lines>1</Lines>
  <Paragraphs>1</Paragraphs>
  <TotalTime>1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B55E4FCC041E4187B042A192CB45A457_13</vt:lpwstr>
  </property>
</Properties>
</file>