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34" w:lineRule="exact"/>
        <w:ind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焉耆县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  <w:t>村（社区）“小微权力”清单</w:t>
      </w:r>
    </w:p>
    <w:bookmarkEnd w:id="0"/>
    <w:p>
      <w:pPr>
        <w:spacing w:before="14" w:after="0" w:line="240" w:lineRule="auto"/>
        <w:jc w:val="left"/>
        <w:rPr>
          <w:rFonts w:hint="default" w:ascii="方正小标宋_GBK" w:hAnsi="方正小标宋_GBK" w:eastAsia="方正小标宋_GBK" w:cs="方正小标宋_GBK"/>
          <w:kern w:val="0"/>
          <w:sz w:val="16"/>
          <w:szCs w:val="16"/>
          <w:lang w:eastAsia="en-US"/>
        </w:rPr>
      </w:pPr>
    </w:p>
    <w:tbl>
      <w:tblPr>
        <w:tblStyle w:val="14"/>
        <w:tblW w:w="9738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03"/>
        <w:gridCol w:w="765"/>
        <w:gridCol w:w="7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tabs>
                <w:tab w:val="left" w:pos="1031"/>
              </w:tabs>
              <w:spacing w:before="72" w:line="240" w:lineRule="auto"/>
              <w:ind w:left="469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分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ab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72" w:line="240" w:lineRule="auto"/>
              <w:ind w:left="2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tabs>
                <w:tab w:val="left" w:pos="559"/>
              </w:tabs>
              <w:spacing w:before="72" w:line="240" w:lineRule="auto"/>
              <w:ind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内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ab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312" w:lineRule="exact"/>
              <w:ind w:left="109" w:right="108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重大 决策 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2" w:line="240" w:lineRule="auto"/>
              <w:ind w:left="1" w:right="0"/>
              <w:jc w:val="center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规划编制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村（社区）经济和社会发展规划，年度及中长期工作计划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2" w:line="240" w:lineRule="auto"/>
              <w:ind w:left="1" w:right="0"/>
              <w:jc w:val="center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章程修订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修订和完善村规民约、居民公约、修订村级集体经济组织章程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5"/>
                <w:szCs w:val="25"/>
              </w:rPr>
            </w:pPr>
          </w:p>
          <w:p>
            <w:pPr>
              <w:pStyle w:val="19"/>
              <w:spacing w:line="180" w:lineRule="auto"/>
              <w:ind w:left="294" w:right="51" w:hanging="24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重大事项 决策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村（社区）财务收支票据审核、大额资金使用情况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4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村（社区）集体经济项目立项、承包和招投标方案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5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4" w:line="312" w:lineRule="exact"/>
              <w:ind w:left="10" w:right="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村（社区）资产处置及集体资产、资源的承包、租赁，村级收益分配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村（社区）党务、村（居）务、财务公开工作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5"/>
                <w:szCs w:val="25"/>
              </w:rPr>
            </w:pPr>
          </w:p>
          <w:p>
            <w:pPr>
              <w:pStyle w:val="19"/>
              <w:spacing w:line="312" w:lineRule="exact"/>
              <w:ind w:left="109" w:right="108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日常 管理 类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9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9"/>
                <w:szCs w:val="29"/>
              </w:rPr>
            </w:pPr>
          </w:p>
          <w:p>
            <w:pPr>
              <w:pStyle w:val="19"/>
              <w:spacing w:line="240" w:lineRule="auto"/>
              <w:ind w:left="54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村（社区）食堂经费支出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村（社区）物资采购、办公用品采购、设备采购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9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村（社区）集体经济合同管理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10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安居富民房款、自筹款、清收贷款收取、上报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1" w:line="240" w:lineRule="auto"/>
              <w:ind w:left="1" w:right="0"/>
              <w:jc w:val="center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印章管理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11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加盖印章、开具各类合理合规证明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1" w:line="240" w:lineRule="auto"/>
              <w:ind w:left="1" w:right="0"/>
              <w:jc w:val="center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监督管理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12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村（社区）监察信息员、村监督委员会履行职责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5"/>
                <w:szCs w:val="25"/>
              </w:rPr>
            </w:pPr>
          </w:p>
          <w:p>
            <w:pPr>
              <w:pStyle w:val="19"/>
              <w:spacing w:line="240" w:lineRule="auto"/>
              <w:ind w:left="9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组织人事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13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换届选举工作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5"/>
                <w:szCs w:val="1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14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各级党代表、人大代表选举工作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1000" w:bottom="1120" w:left="1120" w:header="0" w:footer="1247" w:gutter="0"/>
          <w:pgNumType w:fmt="decimal"/>
          <w:cols w:space="720" w:num="1"/>
          <w:rtlGutter w:val="0"/>
        </w:sect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6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3"/>
          <w:szCs w:val="23"/>
          <w:lang w:eastAsia="en-US"/>
        </w:rPr>
      </w:pPr>
    </w:p>
    <w:tbl>
      <w:tblPr>
        <w:tblStyle w:val="14"/>
        <w:tblW w:w="9540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80"/>
        <w:gridCol w:w="750"/>
        <w:gridCol w:w="7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9"/>
                <w:szCs w:val="29"/>
              </w:rPr>
            </w:pPr>
          </w:p>
          <w:p>
            <w:pPr>
              <w:pStyle w:val="19"/>
              <w:spacing w:line="312" w:lineRule="exact"/>
              <w:ind w:left="109" w:right="108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日常 管理 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  <w:p>
            <w:pPr>
              <w:pStyle w:val="19"/>
              <w:spacing w:line="240" w:lineRule="auto"/>
              <w:ind w:left="54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组织人事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发展党员、入党积极分子、预备党员确定，发展团员工作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党员组织关系转接、开出转出证明、接受新转入党员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入党人员社会关系审核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处置不合格党员初审、研究及申报</w:t>
            </w:r>
          </w:p>
        </w:tc>
      </w:tr>
      <w:tr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党（团）员党（团）费收缴及管理工作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优秀党员、优秀党务工作者推荐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困难党员慰问金发放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农村“四老”人员申报及补贴发放工作、公益性岗位补贴申报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7"/>
                <w:szCs w:val="27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29" w:line="312" w:lineRule="exact"/>
              <w:ind w:left="10" w:right="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村（社区）储备年轻干部、后备干部和中长期干部选聘、选拔培养 工作</w:t>
            </w:r>
          </w:p>
        </w:tc>
      </w:tr>
      <w:tr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4" w:line="312" w:lineRule="exact"/>
              <w:ind w:left="10" w:right="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村（社区）小组长、十户长、楼栋长等选定，村（社区）干部评先 选优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聘用村（社区）干部、民兵、村保洁员等临时工、用工情况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宗教人士名单初报</w:t>
            </w:r>
          </w:p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35"/>
                <w:szCs w:val="35"/>
              </w:rPr>
            </w:pPr>
          </w:p>
          <w:p>
            <w:pPr>
              <w:pStyle w:val="19"/>
              <w:spacing w:line="240" w:lineRule="auto"/>
              <w:ind w:left="54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评先选优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9" w:line="312" w:lineRule="exact"/>
              <w:ind w:left="10" w:right="8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4"/>
                <w:szCs w:val="24"/>
              </w:rPr>
              <w:t>各类评先选优（“五好家庭”示范户、“民族团结模范家庭”、“最美家</w:t>
            </w:r>
            <w:r>
              <w:rPr>
                <w:rFonts w:hint="eastAsia" w:ascii="方正仿宋_GBK" w:hAnsi="方正仿宋_GBK" w:eastAsia="方正仿宋_GBK" w:cs="方正仿宋_GBK"/>
                <w:spacing w:val="-10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kern w:val="0"/>
                <w:sz w:val="24"/>
                <w:szCs w:val="24"/>
              </w:rPr>
              <w:t>庭”示范户、“巾帼建功标兵”、“巾帼建功先进集体”、文明家庭、“好</w:t>
            </w:r>
            <w:r>
              <w:rPr>
                <w:rFonts w:hint="eastAsia" w:ascii="方正仿宋_GBK" w:hAnsi="方正仿宋_GBK" w:eastAsia="方正仿宋_GBK" w:cs="方正仿宋_GBK"/>
                <w:spacing w:val="-109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婆婆、好媳妇”、道德模范评选等）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5"/>
                <w:szCs w:val="25"/>
              </w:rPr>
            </w:pPr>
          </w:p>
          <w:p>
            <w:pPr>
              <w:pStyle w:val="19"/>
              <w:spacing w:line="240" w:lineRule="auto"/>
              <w:ind w:left="54" w:right="0"/>
              <w:jc w:val="left"/>
              <w:rPr>
                <w:rFonts w:hint="default" w:ascii="Microsoft JhengHei" w:hAnsi="Microsoft JhengHei" w:eastAsia="宋体" w:cs="Microsoft JhengHe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脱贫攻坚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  <w:lang w:val="en-US" w:eastAsia="zh-CN"/>
              </w:rPr>
              <w:t>同乡村振兴有效衔接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三类户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识别、退出工作</w:t>
            </w:r>
          </w:p>
        </w:tc>
      </w:tr>
      <w:tr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确定建档立卡贫困户享受项目并上报、资金发放工作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财政专项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资金项目（少数民族发展支出方向项目）的申报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3" w:type="default"/>
          <w:footerReference r:id="rId4" w:type="even"/>
          <w:pgSz w:w="11910" w:h="16840"/>
          <w:pgMar w:top="1580" w:right="1000" w:bottom="1120" w:left="1120" w:header="0" w:footer="1247" w:gutter="0"/>
          <w:pgNumType w:fmt="decimal"/>
          <w:cols w:space="720" w:num="1"/>
          <w:rtlGutter w:val="0"/>
        </w:sect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ge">
                  <wp:posOffset>1332230</wp:posOffset>
                </wp:positionV>
                <wp:extent cx="6067425" cy="83280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32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954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10"/>
                              <w:gridCol w:w="1080"/>
                              <w:gridCol w:w="750"/>
                              <w:gridCol w:w="700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312" w:lineRule="exact"/>
                                    <w:ind w:left="109" w:right="108"/>
                                    <w:jc w:val="both"/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  <w:t>便民 服务 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left="54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脱贫攻坚</w:t>
                                  </w: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同乡村振兴有效衔接</w:t>
                                  </w: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1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left="54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项目立项、建设及实施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工程项目质量监督、竣工验收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default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经营性扶贫资产收益分配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棚圈建设规划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低保申请的申报、调查、评议及低保金发放工作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安居富民房款、自筹款、清收贷款收取、上报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0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人民调解工作流程图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0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基层一线补贴申报发放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“四项活动”管理服务及慰问金发放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10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left="54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户籍管理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户口迁入、大中专毕业生等对象回原籍初审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2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1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5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居民正常死亡注销户口核实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0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4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分户手续办理核实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left="9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计划生育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52" w:line="312" w:lineRule="exact"/>
                                    <w:ind w:left="10" w:right="12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4"/>
                                      <w:kern w:val="0"/>
                                      <w:sz w:val="24"/>
                                      <w:szCs w:val="24"/>
                                    </w:rPr>
                                    <w:t>独生子女光荣证申报及独生子女保健费、独生子女家庭奖励金申报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115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发放工作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7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6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13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准生证初审、再生育子女申报、《生育服务证》申报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1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7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0" w:line="312" w:lineRule="exact"/>
                                    <w:ind w:left="10" w:right="18"/>
                                    <w:jc w:val="both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农村部分计划生育家庭奖励扶助、国家、自治区计划生育家庭特别 扶助（独生子女伤残死亡家庭扶助）、自治区城镇计划生育家庭奖 励、自治区边境贫困县农村计划生育家庭特殊奖励申报、公示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0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4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国家西部地区、自治区计划生育“少生快富”工程对象资格申报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54" w:line="312" w:lineRule="exact"/>
                                    <w:ind w:left="10" w:right="1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药具管理（免费发放避孕药具）、特服关怀、孕前管理、超生清理 清查、违反计划生育政策情况申报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7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病残儿医学鉴定申报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5pt;margin-top:104.9pt;height:655.75pt;width:477.75pt;mso-position-horizontal-relative:page;mso-position-vertical-relative:page;z-index:251660288;mso-width-relative:page;mso-height-relative:page;" filled="f" stroked="f" coordsize="21600,21600" o:gfxdata="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9nDafaAAAADQEAAA8AAAAAAAAAAQAgAAAAIgAAAGRycy9kb3ducmV2LnhtbFBL&#10;AQIUABQAAAAIAIdO4kBMjvPq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4"/>
                        <w:tblW w:w="954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10"/>
                        <w:gridCol w:w="1080"/>
                        <w:gridCol w:w="750"/>
                        <w:gridCol w:w="700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33"/>
                                <w:szCs w:val="33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312" w:lineRule="exact"/>
                              <w:ind w:left="109" w:right="108"/>
                              <w:jc w:val="both"/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  <w:t>便民 服务 类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left="54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脱贫攻坚</w:t>
                            </w: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同乡村振兴有效衔接</w:t>
                            </w: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1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9"/>
                                <w:szCs w:val="29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left="54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项目立项、建设及实施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工程项目质量监督、竣工验收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default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经营性扶贫资产收益分配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棚圈建设规划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低保申请的申报、调查、评议及低保金发放工作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0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安居富民房款、自筹款、清收贷款收取、上报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0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人民调解工作流程图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0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基层一线补贴申报发放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“四项活动”管理服务及慰问金发放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10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left="54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户籍管理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户口迁入、大中专毕业生等对象回原籍初审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2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1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5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居民正常死亡注销户口核实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0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4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分户手续办理核实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left="9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计划生育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52" w:line="312" w:lineRule="exact"/>
                              <w:ind w:left="10" w:right="12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4"/>
                                <w:kern w:val="0"/>
                                <w:sz w:val="24"/>
                                <w:szCs w:val="24"/>
                              </w:rPr>
                              <w:t>独生子女光荣证申报及独生子女保健费、独生子女家庭奖励金申报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5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发放工作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7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6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13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准生证初审、再生育子女申报、《生育服务证》申报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1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7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0" w:line="312" w:lineRule="exact"/>
                              <w:ind w:left="10" w:right="18"/>
                              <w:jc w:val="both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农村部分计划生育家庭奖励扶助、国家、自治区计划生育家庭特别 扶助（独生子女伤残死亡家庭扶助）、自治区城镇计划生育家庭奖 励、自治区边境贫困县农村计划生育家庭特殊奖励申报、公示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0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4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国家西部地区、自治区计划生育“少生快富”工程对象资格申报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54" w:line="312" w:lineRule="exact"/>
                              <w:ind w:left="10" w:right="1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药具管理（免费发放避孕药具）、特服关怀、孕前管理、超生清理 清查、违反计划生育政策情况申报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7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病残儿医学鉴定申报</w:t>
                            </w: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  <w:jc w:val="left"/>
                        <w:rPr>
                          <w:rFonts w:eastAsiaTheme="minorHAns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1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18"/>
          <w:szCs w:val="18"/>
          <w:lang w:eastAsia="en-US"/>
        </w:rPr>
      </w:pPr>
    </w:p>
    <w:p>
      <w:pPr>
        <w:spacing w:before="26" w:after="0" w:line="240" w:lineRule="auto"/>
        <w:ind w:left="0" w:right="115" w:firstLine="0"/>
        <w:jc w:val="right"/>
        <w:rPr>
          <w:rFonts w:hint="default" w:ascii="宋体" w:hAnsi="宋体" w:eastAsia="宋体" w:cs="宋体"/>
          <w:kern w:val="0"/>
          <w:sz w:val="24"/>
          <w:szCs w:val="24"/>
          <w:lang w:eastAsia="en-US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en-US"/>
        </w:rPr>
        <w:t>、</w:t>
      </w:r>
    </w:p>
    <w:p>
      <w:pPr>
        <w:spacing w:after="0"/>
        <w:jc w:val="right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900" w:bottom="1120" w:left="1120" w:header="0" w:footer="1247" w:gutter="0"/>
          <w:pgNumType w:fmt="decimal"/>
          <w:cols w:space="720" w:num="1"/>
          <w:rtlGutter w:val="0"/>
        </w:sect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ge">
                  <wp:posOffset>1332230</wp:posOffset>
                </wp:positionV>
                <wp:extent cx="6067425" cy="79825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98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954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10"/>
                              <w:gridCol w:w="1080"/>
                              <w:gridCol w:w="750"/>
                              <w:gridCol w:w="700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5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312" w:lineRule="exact"/>
                                    <w:ind w:left="109" w:right="108"/>
                                    <w:jc w:val="both"/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  <w:t>便民 服务 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8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180" w:lineRule="auto"/>
                                    <w:ind w:left="294" w:right="51" w:hanging="24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民政社保 服务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低保申请的申报、调查、评议及低保金发放工作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大病医疗救助、贫困大学生救助、困难群体临时救助申报和发放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53" w:line="312" w:lineRule="exact"/>
                                    <w:ind w:left="10" w:right="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4"/>
                                      <w:kern w:val="0"/>
                                      <w:sz w:val="24"/>
                                      <w:szCs w:val="24"/>
                                    </w:rPr>
                                    <w:t>残疾证办理申报、困难残疾人生活补贴和重度残疾人护理补贴（“两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99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项补贴”）申报和发放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54" w:line="312" w:lineRule="exact"/>
                                    <w:ind w:left="10" w:right="12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4"/>
                                      <w:kern w:val="0"/>
                                      <w:sz w:val="24"/>
                                      <w:szCs w:val="24"/>
                                    </w:rPr>
                                    <w:t>高等教育经济困难残疾学生及残疾家庭救助、贫困残疾人辅具救助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115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贫困残疾人机动轮椅燃油补贴的申报和发放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政府性征收失地人员生活补助金申报和发放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54" w:line="312" w:lineRule="exact"/>
                                    <w:ind w:left="10" w:right="1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社会救助登记、孤儿生活补贴申报、农村五保供养对象、社区三无 人员申报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0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老年人优待证申报及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6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75 岁以上老人基本生活津贴申报和发放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0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救灾救济资金、物资发放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《就业、失业、创业证》申报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零就业家庭申报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创业担保贷款申报、就业援助金申报发放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53" w:line="312" w:lineRule="exact"/>
                                    <w:ind w:left="10" w:right="1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灵活就业人员、初次创业人员、大中专毕业生灵活就业人员、就业 困难人员社会保险申报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8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公租房、廉租房申报，租赁补贴、取暖补贴发放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9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left="54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国土城建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个人建房申报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危房改造申报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9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农村宅基地的安排和使用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7" w:hRule="exac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79" w:line="240" w:lineRule="auto"/>
                                    <w:ind w:left="10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集体土地（林地、草场）经营权管理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5pt;margin-top:104.9pt;height:628.55pt;width:477.75pt;mso-position-horizontal-relative:page;mso-position-vertical-relative:page;z-index:251660288;mso-width-relative:page;mso-height-relative:page;" filled="f" stroked="f" coordsize="21600,21600" o:gfxdata="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zuo0+2QAAAA0BAAAPAAAAAAAAAAEAIAAAACIAAABkcnMvZG93bnJldi54bWxQ&#10;SwECFAAUAAAACACHTuJAiWyvLL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4"/>
                        <w:tblW w:w="954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10"/>
                        <w:gridCol w:w="1080"/>
                        <w:gridCol w:w="750"/>
                        <w:gridCol w:w="700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5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312" w:lineRule="exact"/>
                              <w:ind w:left="109" w:right="108"/>
                              <w:jc w:val="both"/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  <w:t>便民 服务 类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8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9"/>
                                <w:szCs w:val="29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180" w:lineRule="auto"/>
                              <w:ind w:left="294" w:right="51" w:hanging="24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民政社保 服务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低保申请的申报、调查、评议及低保金发放工作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大病医疗救助、贫困大学生救助、困难群体临时救助申报和发放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53" w:line="312" w:lineRule="exact"/>
                              <w:ind w:left="10" w:right="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4"/>
                                <w:kern w:val="0"/>
                                <w:sz w:val="24"/>
                                <w:szCs w:val="24"/>
                              </w:rPr>
                              <w:t>残疾证办理申报、困难残疾人生活补贴和重度残疾人护理补贴（“两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99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项补贴”）申报和发放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54" w:line="312" w:lineRule="exact"/>
                              <w:ind w:left="10" w:right="12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4"/>
                                <w:kern w:val="0"/>
                                <w:sz w:val="24"/>
                                <w:szCs w:val="24"/>
                              </w:rPr>
                              <w:t>高等教育经济困难残疾学生及残疾家庭救助、贫困残疾人辅具救助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5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贫困残疾人机动轮椅燃油补贴的申报和发放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政府性征收失地人员生活补助金申报和发放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0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54" w:line="312" w:lineRule="exact"/>
                              <w:ind w:left="10" w:right="1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社会救助登记、孤儿生活补贴申报、农村五保供养对象、社区三无 人员申报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0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老年人优待证申报及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6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75 岁以上老人基本生活津贴申报和发放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0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救灾救济资金、物资发放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《就业、失业、创业证》申报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零就业家庭申报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创业担保贷款申报、就业援助金申报发放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53" w:line="312" w:lineRule="exact"/>
                              <w:ind w:left="10" w:right="1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灵活就业人员、初次创业人员、大中专毕业生灵活就业人员、就业 困难人员社会保险申报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8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公租房、廉租房申报，租赁补贴、取暖补贴发放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9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left="54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国土城建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个人建房申报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危房改造申报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9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农村宅基地的安排和使用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7" w:hRule="exac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0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79" w:line="240" w:lineRule="auto"/>
                              <w:ind w:left="10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集体土地（林地、草场）经营权管理</w:t>
                            </w: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  <w:jc w:val="left"/>
                        <w:rPr>
                          <w:rFonts w:eastAsiaTheme="minorHAns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2" w:after="0" w:line="240" w:lineRule="auto"/>
        <w:jc w:val="left"/>
        <w:rPr>
          <w:rFonts w:hint="default" w:ascii="宋体" w:hAnsi="宋体" w:eastAsia="宋体" w:cs="宋体"/>
          <w:kern w:val="0"/>
          <w:sz w:val="28"/>
          <w:szCs w:val="28"/>
          <w:lang w:eastAsia="en-US"/>
        </w:rPr>
      </w:pPr>
    </w:p>
    <w:p>
      <w:pPr>
        <w:spacing w:before="26" w:after="0" w:line="240" w:lineRule="auto"/>
        <w:ind w:left="0" w:right="115" w:firstLine="0"/>
        <w:jc w:val="right"/>
        <w:rPr>
          <w:rFonts w:hint="default" w:ascii="宋体" w:hAnsi="宋体" w:eastAsia="宋体" w:cs="宋体"/>
          <w:kern w:val="0"/>
          <w:sz w:val="24"/>
          <w:szCs w:val="24"/>
          <w:lang w:eastAsia="en-US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en-US"/>
        </w:rPr>
        <w:t>、</w:t>
      </w:r>
    </w:p>
    <w:p>
      <w:pPr>
        <w:spacing w:after="0"/>
        <w:jc w:val="right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900" w:bottom="1120" w:left="1120" w:header="0" w:footer="1247" w:gutter="0"/>
          <w:pgNumType w:fmt="decimal"/>
          <w:cols w:space="720" w:num="1"/>
          <w:rtlGutter w:val="0"/>
        </w:sect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6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3"/>
          <w:szCs w:val="23"/>
          <w:lang w:eastAsia="en-US"/>
        </w:rPr>
      </w:pPr>
    </w:p>
    <w:tbl>
      <w:tblPr>
        <w:tblStyle w:val="14"/>
        <w:tblW w:w="9540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80"/>
        <w:gridCol w:w="750"/>
        <w:gridCol w:w="7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</w:rPr>
            </w:pPr>
          </w:p>
          <w:p>
            <w:pPr>
              <w:pStyle w:val="19"/>
              <w:spacing w:line="312" w:lineRule="exact"/>
              <w:ind w:left="109" w:right="108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便民 服务 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7"/>
                <w:szCs w:val="27"/>
              </w:rPr>
            </w:pPr>
          </w:p>
          <w:p>
            <w:pPr>
              <w:pStyle w:val="19"/>
              <w:spacing w:line="240" w:lineRule="auto"/>
              <w:ind w:left="54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国土城建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土地流转补助经费申请、荒地复耕补贴申报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农村土地承包（二轮土地承包）经营权证申报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集体土地权属争议调处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5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2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棚圈建设规划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3" w:line="240" w:lineRule="auto"/>
              <w:ind w:left="54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工程项目质量监督、竣工验收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pStyle w:val="19"/>
              <w:spacing w:line="180" w:lineRule="auto"/>
              <w:ind w:left="54" w:right="51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林、农、 牧业生产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申报疫苗、驱虫药浴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0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畜牧养殖贷款申报工作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林木采伐、采挖和生态公益林采伐证申报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农资综合补贴、良种补贴申报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8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草原禁牧补贴资金申请、草原生态保护补助奖励机制资金申报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34"/>
                <w:szCs w:val="34"/>
              </w:rPr>
            </w:pPr>
          </w:p>
          <w:p>
            <w:pPr>
              <w:pStyle w:val="19"/>
              <w:spacing w:line="240" w:lineRule="auto"/>
              <w:ind w:left="294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06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49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法律援助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1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3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征兵宣传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0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45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退伍军人登记、慰问，优抚对象慰问申报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4" w:line="312" w:lineRule="exact"/>
              <w:ind w:left="10" w:right="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退役军人伤残人员抚恤待遇、部分农村籍退役士兵老年生活补助、 烈士褒扬金、烈士丧葬补助费、义务兵家庭优待金的行政给付申报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1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55" w:line="240" w:lineRule="auto"/>
              <w:ind w:left="1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度假村、农家乐、农家书屋、文化体育活动、民宿的申报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eastAsiaTheme="minorHAnsi"/>
        <w:kern w:val="0"/>
        <w:sz w:val="20"/>
        <w:szCs w:val="20"/>
        <w:lang w:eastAsia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20" name="文本框 19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kEihJNAIAAGc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eastAsia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eastAsiaTheme="minorHAnsi"/>
        <w:kern w:val="0"/>
        <w:sz w:val="20"/>
        <w:szCs w:val="20"/>
        <w:lang w:eastAsia="en-US"/>
      </w:rPr>
    </w:pPr>
    <w:r>
      <w:rPr>
        <w:rFonts w:eastAsiaTheme="minorHAnsi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9942830</wp:posOffset>
              </wp:positionV>
              <wp:extent cx="558165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宋体" w:eastAsiaTheme="minorHAnsi"/>
                              <w:kern w:val="0"/>
                              <w:sz w:val="28"/>
                              <w:szCs w:val="22"/>
                              <w:lang w:eastAsia="en-US"/>
                            </w:rPr>
                            <w:t xml:space="preserve">- </w:t>
                          </w:r>
                          <w:r>
                            <w:rPr>
                              <w:rFonts w:eastAsiaTheme="minorHAnsi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宋体" w:eastAsiaTheme="minorHAnsi"/>
                              <w:kern w:val="0"/>
                              <w:sz w:val="28"/>
                              <w:szCs w:val="22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eastAsiaTheme="minorHAnsi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eastAsiaTheme="minorHAnsi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20</w:t>
                          </w:r>
                          <w:r>
                            <w:rPr>
                              <w:rFonts w:eastAsiaTheme="minorHAnsi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宋体" w:eastAsiaTheme="minorHAnsi"/>
                              <w:spacing w:val="-4"/>
                              <w:kern w:val="0"/>
                              <w:sz w:val="28"/>
                              <w:szCs w:val="22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宋体" w:eastAsiaTheme="minorHAnsi"/>
                              <w:kern w:val="0"/>
                              <w:sz w:val="28"/>
                              <w:szCs w:val="22"/>
                              <w:lang w:eastAsia="en-US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82.9pt;height:16.05pt;width:43.95pt;mso-position-horizontal-relative:page;mso-position-vertical-relative:page;z-index:-251655168;mso-width-relative:page;mso-height-relative:page;" filled="f" stroked="f" coordsize="21600,21600" o:gfxdata="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/xfy2QAAAA0BAAAPAAAAAAAAAAEAIAAAACIAAABkcnMvZG93bnJldi54bWxQSwEC&#10;FAAUAAAACACHTuJAr5vFBr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宋体" w:eastAsiaTheme="minorHAnsi"/>
                        <w:kern w:val="0"/>
                        <w:sz w:val="28"/>
                        <w:szCs w:val="22"/>
                        <w:lang w:eastAsia="en-US"/>
                      </w:rPr>
                      <w:t xml:space="preserve">- </w:t>
                    </w:r>
                    <w:r>
                      <w:rPr>
                        <w:rFonts w:eastAsiaTheme="minorHAnsi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宋体" w:eastAsiaTheme="minorHAnsi"/>
                        <w:kern w:val="0"/>
                        <w:sz w:val="28"/>
                        <w:szCs w:val="22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eastAsiaTheme="minorHAnsi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eastAsiaTheme="minorHAnsi"/>
                        <w:kern w:val="0"/>
                        <w:sz w:val="22"/>
                        <w:szCs w:val="22"/>
                        <w:lang w:eastAsia="en-US"/>
                      </w:rPr>
                      <w:t>20</w:t>
                    </w:r>
                    <w:r>
                      <w:rPr>
                        <w:rFonts w:eastAsiaTheme="minorHAnsi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宋体" w:eastAsiaTheme="minorHAnsi"/>
                        <w:spacing w:val="-4"/>
                        <w:kern w:val="0"/>
                        <w:sz w:val="28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宋体" w:eastAsiaTheme="minorHAnsi"/>
                        <w:kern w:val="0"/>
                        <w:sz w:val="28"/>
                        <w:szCs w:val="22"/>
                        <w:lang w:eastAsia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0F80479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1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8F6B16E0B21C4BB18F2A48F797C447FD_13</vt:lpwstr>
  </property>
</Properties>
</file>