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畜牧养殖贷款初审工作流程图</w:t>
      </w: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80645</wp:posOffset>
                </wp:positionV>
                <wp:extent cx="5342255" cy="586105"/>
                <wp:effectExtent l="4445" t="4445" r="6350" b="19050"/>
                <wp:wrapNone/>
                <wp:docPr id="256" name="文本框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69340" y="986790"/>
                          <a:ext cx="5342255" cy="117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养殖农户到所在乡镇信贷部门填写《养殖业贷款申请书》,提交本人身份证复印件以及结婚证、三(五)联保户或担保人等相关资料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45pt;margin-top:6.35pt;height:46.15pt;width:420.65pt;z-index:251661312;mso-width-relative:page;mso-height-relative:page;" fillcolor="#FFFFFF" filled="t" stroked="t" coordsize="21600,21600" o:gfxdata="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0PlFP1gAAAAkBAAAPAAAAAAAAAAEAIAAAACIAAABkcnMvZG93bnJldi54&#10;bWxQSwECFAAUAAAACACHTuJAq4fET24CAADVBAAADgAAAAAAAAABACAAAAAlAQAAZHJzL2Uyb0Rv&#10;Yy54bWxQSwUGAAAAAAYABgBZAQAABQY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养殖农户到所在乡镇信贷部门填写《养殖业贷款申请书》,提交本人身份证复印件以及结婚证、三(五)联保户或担保人等相关资料</w:t>
                      </w: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w:t>f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2607310</wp:posOffset>
                </wp:positionH>
                <wp:positionV relativeFrom="paragraph">
                  <wp:posOffset>69215</wp:posOffset>
                </wp:positionV>
                <wp:extent cx="0" cy="230505"/>
                <wp:effectExtent l="48895" t="0" r="65405" b="17145"/>
                <wp:wrapNone/>
                <wp:docPr id="251" name="直接箭头连接符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82215" y="1946910"/>
                          <a:ext cx="0" cy="15748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3pt;margin-top:5.45pt;height:18.15pt;width:0pt;z-index:251669504;mso-width-relative:page;mso-height-relative:page;" filled="f" stroked="t" coordsize="21600,21600" o:gfxdata="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jH+jT&#10;1wAAAAkBAAAPAAAAAAAAAAEAIAAAACIAAABkcnMvZG93bnJldi54bWxQSwECFAAUAAAACACHTuJA&#10;O9cvSiICAAANBAAADgAAAAAAAAABACAAAAAmAQAAZHJzL2Uyb0RvYy54bWxQSwUGAAAAAAYABgBZ&#10;AQAAugUAAAAA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79375</wp:posOffset>
                </wp:positionV>
                <wp:extent cx="5301615" cy="859155"/>
                <wp:effectExtent l="5080" t="4445" r="8255" b="12700"/>
                <wp:wrapNone/>
                <wp:docPr id="253" name="文本框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64590" y="2955290"/>
                          <a:ext cx="5301615" cy="675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贷款调查：贷款银行可以对借款人资料及还款能力进行调查，核实担保人的担保能力、信用状况；并实地调查抵押物的产权归属、地理位置、变现能力等情况，提出调查意见，送交贷款审查。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75pt;margin-top:6.25pt;height:67.65pt;width:417.45pt;z-index:251662336;mso-width-relative:page;mso-height-relative:page;" fillcolor="#FFFFFF" filled="t" stroked="t" coordsize="21600,21600" o:gfxdata="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mHBDzNcAAAAKAQAADwAAAAAAAAABACAAAAAiAAAAZHJzL2Rvd25yZXYueG1s&#10;UEsBAhQAFAAAAAgAh07iQAmg8kdrAgAA1QQAAA4AAAAAAAAAAQAgAAAAJgEAAGRycy9lMm9Eb2Mu&#10;eG1sUEsFBgAAAAAGAAYAWQEAAAM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hint="eastAsia" w:ascii="仿宋" w:hAnsi="仿宋" w:eastAsia="仿宋" w:cs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贷款调查：贷款银行可以对借款人资料及还款能力进行调查，核实担保人的担保能力、信用状况；并实地调查抵押物的产权归属、地理位置、变现能力等情况，提出调查意见，送交贷款审查。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2583180</wp:posOffset>
                </wp:positionH>
                <wp:positionV relativeFrom="paragraph">
                  <wp:posOffset>172085</wp:posOffset>
                </wp:positionV>
                <wp:extent cx="0" cy="157480"/>
                <wp:effectExtent l="48895" t="0" r="65405" b="13970"/>
                <wp:wrapNone/>
                <wp:docPr id="249" name="直接箭头连接符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748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3.4pt;margin-top:13.55pt;height:12.4pt;width:0pt;z-index:251672576;mso-width-relative:page;mso-height-relative:page;" filled="f" stroked="t" coordsize="21600,21600" o:gfxdata="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ESxjBdcAAAAJAQAADwAAAAAA&#10;AAABACAAAAAiAAAAZHJzL2Rvd25yZXYueG1sUEsBAhQAFAAAAAgAh07iQMl2ghoUAgAAAQQAAA4A&#10;AAAAAAAAAQAgAAAAJgEAAGRycy9lMm9Eb2MueG1sUEsFBgAAAAAGAAYAWQEAAKwFAAAAAA=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114935</wp:posOffset>
                </wp:positionV>
                <wp:extent cx="5302250" cy="762000"/>
                <wp:effectExtent l="4445" t="4445" r="8255" b="14605"/>
                <wp:wrapNone/>
                <wp:docPr id="247" name="文本框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93470" y="3828415"/>
                          <a:ext cx="5302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贷款审查：贷款银行对借款人的相关手续进行核实，对贷款的使用效益和偿还本息的可靠性进行认定后，提出贷与不贷的意见，并提出贷款方式、金额、期限利率、还款方式等建议，提交审贷会批准。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05pt;margin-top:9.05pt;height:60pt;width:417.5pt;z-index:251663360;mso-width-relative:page;mso-height-relative:page;" fillcolor="#FFFFFF" filled="t" stroked="t" coordsize="21600,21600" o:gfxdata="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QmLoJ1gAAAAoBAAAPAAAAAAAAAAEAIAAAACIAAABkcnMvZG93bnJldi54&#10;bWxQSwECFAAUAAAACACHTuJAFOPJPG4CAADVBAAADgAAAAAAAAABACAAAAAlAQAAZHJzL2Uyb0Rv&#10;Yy54bWxQSwUGAAAAAAYABgBZAQAABQY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hint="eastAsia" w:ascii="仿宋" w:hAnsi="仿宋" w:eastAsia="仿宋" w:cs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贷款审查：贷款银行对借款人的相关手续进行核实，对贷款的使用效益和偿还本息的可靠性进行认定后，提出贷与不贷的意见，并提出贷款方式、金额、期限利率、还款方式等建议，提交审贷会批准。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2606675</wp:posOffset>
                </wp:positionH>
                <wp:positionV relativeFrom="paragraph">
                  <wp:posOffset>97790</wp:posOffset>
                </wp:positionV>
                <wp:extent cx="1270" cy="241300"/>
                <wp:effectExtent l="48260" t="0" r="64770" b="6350"/>
                <wp:wrapNone/>
                <wp:docPr id="237" name="直接箭头连接符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2057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25pt;margin-top:7.7pt;height:19pt;width:0.1pt;z-index:251670528;mso-width-relative:page;mso-height-relative:page;" filled="f" stroked="t" coordsize="21600,21600" o:gfxdata="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NxT1LzXAAAACQEAAA8A&#10;AAAAAAAAAQAgAAAAIgAAAGRycy9kb3ducmV2LnhtbFBLAQIUABQAAAAIAIdO4kCI6OcOGAIAAAQE&#10;AAAOAAAAAAAAAAEAIAAAACYBAABkcnMvZTJvRG9jLnhtbFBLBQYAAAAABgAGAFkBAACwBQAAAAA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132715</wp:posOffset>
                </wp:positionV>
                <wp:extent cx="5317490" cy="532765"/>
                <wp:effectExtent l="4445" t="4445" r="12065" b="15240"/>
                <wp:wrapNone/>
                <wp:docPr id="238" name="文本框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64590" y="4748530"/>
                          <a:ext cx="5175250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贷款审批：贷款银行根据调查、审查意见，最终作出是否贷款及贷款方式、金额、期限、利率、还款方式的决策。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6pt;margin-top:10.45pt;height:41.95pt;width:418.7pt;z-index:251664384;mso-width-relative:page;mso-height-relative:page;" fillcolor="#FFFFFF" filled="t" stroked="t" coordsize="21600,21600" o:gfxdata="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XSfFO1gAAAAoBAAAPAAAAAAAAAAEAIAAAACIAAABkcnMvZG93bnJldi54bWxQ&#10;SwECFAAUAAAACACHTuJAtbPzVmsCAADVBAAADgAAAAAAAAABACAAAAAlAQAAZHJzL2Uyb0RvYy54&#10;bWxQSwUGAAAAAAYABgBZAQAAAgY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hint="eastAsia" w:ascii="仿宋" w:hAnsi="仿宋" w:eastAsia="仿宋" w:cs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贷款审批：贷款银行根据调查、审查意见，最终作出是否贷款及贷款方式、金额、期限、利率、还款方式的决策。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2621280</wp:posOffset>
                </wp:positionH>
                <wp:positionV relativeFrom="paragraph">
                  <wp:posOffset>109855</wp:posOffset>
                </wp:positionV>
                <wp:extent cx="1270" cy="205740"/>
                <wp:effectExtent l="48260" t="0" r="64770" b="3810"/>
                <wp:wrapNone/>
                <wp:docPr id="239" name="直接箭头连接符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2057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4pt;margin-top:8.65pt;height:16.2pt;width:0.1pt;z-index:251673600;mso-width-relative:page;mso-height-relative:page;" filled="f" stroked="t" coordsize="21600,21600" o:gfxdata="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APaCFdkAAAAJAQAA&#10;DwAAAAAAAAABACAAAAAiAAAAZHJzL2Rvd25yZXYueG1sUEsBAhQAFAAAAAgAh07iQK7ZIuQYAgAA&#10;BAQAAA4AAAAAAAAAAQAgAAAAKAEAAGRycy9lMm9Eb2MueG1sUEsFBgAAAAAGAAYAWQEAALIFAAAA&#10;AA=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 </w:t>
      </w: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117475</wp:posOffset>
                </wp:positionV>
                <wp:extent cx="5334000" cy="659130"/>
                <wp:effectExtent l="4445" t="4445" r="14605" b="22225"/>
                <wp:wrapNone/>
                <wp:docPr id="240" name="文本框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72845" y="5447030"/>
                          <a:ext cx="5151120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签订合同：同意发放贷款的，贷款人与借款人当面签订借款合同。(备注：借款人夫妻双方必须到场确定签字。)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eastAsia" w:ascii="楷体" w:hAnsi="楷体" w:eastAsia="楷体" w:cs="楷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9pt;margin-top:9.25pt;height:51.9pt;width:420pt;z-index:251665408;mso-width-relative:page;mso-height-relative:page;" fillcolor="#FFFFFF" filled="t" stroked="t" coordsize="21600,21600" o:gfxdata="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Cdjxi3WAAAACgEAAA8AAAAAAAAAAQAgAAAAIgAAAGRycy9kb3ducmV2Lnht&#10;bFBLAQIUABQAAAAIAIdO4kBng5yxbQIAANUEAAAOAAAAAAAAAAEAIAAAACUBAABkcnMvZTJvRG9j&#10;LnhtbFBLBQYAAAAABgAGAFkBAAAEBg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hint="eastAsia" w:ascii="仿宋" w:hAnsi="仿宋" w:eastAsia="仿宋" w:cs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签订合同：同意发放贷款的，贷款人与借款人当面签订借款合同。(备注：借款人夫妻双方必须到场确定签字。)</w:t>
                      </w:r>
                    </w:p>
                    <w:p>
                      <w:pPr>
                        <w:spacing w:line="360" w:lineRule="exact"/>
                        <w:rPr>
                          <w:rFonts w:hint="eastAsia" w:ascii="楷体" w:hAnsi="楷体" w:eastAsia="楷体" w:cs="楷体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2633345</wp:posOffset>
                </wp:positionH>
                <wp:positionV relativeFrom="paragraph">
                  <wp:posOffset>25400</wp:posOffset>
                </wp:positionV>
                <wp:extent cx="8255" cy="255905"/>
                <wp:effectExtent l="43815" t="0" r="62230" b="10795"/>
                <wp:wrapNone/>
                <wp:docPr id="241" name="直接箭头连接符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2933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35pt;margin-top:2pt;height:20.15pt;width:0.65pt;z-index:251674624;mso-width-relative:page;mso-height-relative:page;" filled="f" stroked="t" coordsize="21600,21600" o:gfxdata="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Ocq7RrWAAAACAEAAA8A&#10;AAAAAAAAAQAgAAAAIgAAAGRycy9kb3ducmV2LnhtbFBLAQIUABQAAAAIAIdO4kCtNdWBGQIAAAQE&#10;AAAOAAAAAAAAAAEAIAAAACUBAABkcnMvZTJvRG9jLnhtbFBLBQYAAAAABgAGAFkBAACwBQAAAAA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76200</wp:posOffset>
                </wp:positionV>
                <wp:extent cx="5309235" cy="707390"/>
                <wp:effectExtent l="4445" t="4445" r="20320" b="12065"/>
                <wp:wrapNone/>
                <wp:docPr id="242" name="文本框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88720" y="6253480"/>
                          <a:ext cx="5111750" cy="61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贷款发放：贷款银行在合同规定的期限内向借款人发放贷款，将贷款转人借款人在银行开立的存款账户或信用卡账户。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25pt;margin-top:6pt;height:55.7pt;width:418.05pt;z-index:251666432;mso-width-relative:page;mso-height-relative:page;" fillcolor="#FFFFFF" filled="t" stroked="t" coordsize="21600,21600" o:gfxdata="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sKPt8dYAAAAKAQAADwAAAAAAAAABACAAAAAiAAAAZHJzL2Rvd25yZXYueG1sUEsB&#10;AhQAFAAAAAgAh07iQDCHtrZpAgAA1QQAAA4AAAAAAAAAAQAgAAAAJQEAAGRycy9lMm9Eb2MueG1s&#10;UEsFBgAAAAAGAAYAWQEAAAA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hint="eastAsia" w:ascii="仿宋" w:hAnsi="仿宋" w:eastAsia="仿宋" w:cs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贷款发放：贷款银行在合同规定的期限内向借款人发放贷款，将贷款转人借款人在银行开立的存款账户或信用卡账户。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2672080</wp:posOffset>
                </wp:positionH>
                <wp:positionV relativeFrom="paragraph">
                  <wp:posOffset>10795</wp:posOffset>
                </wp:positionV>
                <wp:extent cx="8255" cy="293370"/>
                <wp:effectExtent l="43180" t="0" r="62865" b="11430"/>
                <wp:wrapNone/>
                <wp:docPr id="243" name="直接箭头连接符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2933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4pt;margin-top:0.85pt;height:23.1pt;width:0.65pt;z-index:251671552;mso-width-relative:page;mso-height-relative:page;" filled="f" stroked="t" coordsize="21600,21600" o:gfxdata="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vfnx71wAAAAgBAAAP&#10;AAAAAAAAAAEAIAAAACIAAABkcnMvZG93bnJldi54bWxQSwECFAAUAAAACACHTuJAOj1/bRkCAAAE&#10;BAAADgAAAAAAAAABACAAAAAmAQAAZHJzL2Uyb0RvYy54bWxQSwUGAAAAAAYABgBZAQAAsQUAAAAA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00" w:lineRule="exact"/>
        <w:rPr>
          <w:rFonts w:hint="eastAsia" w:ascii="仿宋" w:hAnsi="仿宋" w:eastAsia="仿宋" w:cs="仿宋"/>
          <w:sz w:val="24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1245235</wp:posOffset>
                </wp:positionH>
                <wp:positionV relativeFrom="paragraph">
                  <wp:posOffset>93980</wp:posOffset>
                </wp:positionV>
                <wp:extent cx="3975735" cy="499110"/>
                <wp:effectExtent l="4445" t="4445" r="20320" b="10795"/>
                <wp:wrapNone/>
                <wp:docPr id="244" name="文本框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68095" y="7071360"/>
                          <a:ext cx="5016500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rFonts w:hint="eastAsia" w:ascii="仿宋" w:hAnsi="仿宋" w:eastAsia="仿宋" w:cs="仿宋"/>
                                <w:color w:val="auto"/>
                                <w:kern w:val="2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auto"/>
                                <w:kern w:val="2"/>
                                <w:szCs w:val="24"/>
                              </w:rPr>
                              <w:t>贷后管理：信贷员至少每个月到现场一到两次，严格审查贷款使用情况，以及担保人的资产和养殖牲畜是否还在。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8.05pt;margin-top:7.4pt;height:39.3pt;width:313.05pt;z-index:251667456;mso-width-relative:page;mso-height-relative:page;" fillcolor="#FFFFFF" filled="t" stroked="t" coordsize="21600,21600" o:gfxdata="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i605ndUAAAAJAQAADwAAAAAAAAABACAAAAAiAAAAZHJzL2Rvd25yZXYueG1s&#10;UEsBAhQAFAAAAAgAh07iQA4d52FtAgAA1QQAAA4AAAAAAAAAAQAgAAAAJAEAAGRycy9lMm9Eb2Mu&#10;eG1sUEsFBgAAAAAGAAYAWQEAAAM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rPr>
                          <w:rFonts w:hint="eastAsia" w:ascii="仿宋" w:hAnsi="仿宋" w:eastAsia="仿宋" w:cs="仿宋"/>
                          <w:color w:val="auto"/>
                          <w:kern w:val="2"/>
                          <w:szCs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auto"/>
                          <w:kern w:val="2"/>
                          <w:szCs w:val="24"/>
                        </w:rPr>
                        <w:t>贷后管理：信贷员至少每个月到现场一到两次，严格审查贷款使用情况，以及担保人的资产和养殖牲畜是否还在。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/>
          <w:bCs/>
          <w:sz w:val="28"/>
          <w:szCs w:val="28"/>
        </w:rPr>
        <w:t>★</w:t>
      </w:r>
      <w:r>
        <w:rPr>
          <w:rFonts w:hint="eastAsia" w:ascii="仿宋" w:hAnsi="仿宋" w:eastAsia="仿宋" w:cs="仿宋"/>
          <w:sz w:val="24"/>
        </w:rPr>
        <w:t>风险点:养殖</w:t>
      </w:r>
    </w:p>
    <w:p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2667635</wp:posOffset>
                </wp:positionH>
                <wp:positionV relativeFrom="paragraph">
                  <wp:posOffset>145415</wp:posOffset>
                </wp:positionV>
                <wp:extent cx="2540" cy="471805"/>
                <wp:effectExtent l="36195" t="0" r="37465" b="4445"/>
                <wp:wrapNone/>
                <wp:docPr id="245" name="直接箭头连接符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3289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05pt;margin-top:11.45pt;height:37.15pt;width:0.2pt;z-index:-251656192;mso-width-relative:page;mso-height-relative:page;" filled="f" stroked="t" coordsize="21600,21600" o:gfxdata="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C2yUb3ZAAAACQEAAA8AAAAAAAAA&#10;AQAgAAAAIgAAAGRycy9kb3ducmV2LnhtbFBLAQIUABQAAAAIAIdO4kC4sn6LEAIAAAQEAAAOAAAA&#10;AAAAAAEAIAAAACgBAABkcnMvZTJvRG9jLnhtbFBLBQYAAAAABgAGAFkBAACq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4"/>
        </w:rPr>
        <w:t>技术、市场、</w:t>
      </w:r>
    </w:p>
    <w:p>
      <w:pPr>
        <w:spacing w:line="400" w:lineRule="exact"/>
        <w:rPr>
          <w:rFonts w:hint="eastAsia"/>
        </w:rPr>
      </w:pPr>
      <w:r>
        <w:rPr>
          <w:rFonts w:hint="eastAsia" w:ascii="仿宋" w:hAnsi="仿宋" w:eastAsia="仿宋" w:cs="仿宋"/>
          <w:sz w:val="24"/>
        </w:rPr>
        <w:t>挪用、销售等风险</w:t>
      </w:r>
    </w:p>
    <w:p>
      <w:pPr>
        <w:rPr>
          <w:rFonts w:hint="eastAsia"/>
        </w:rPr>
      </w:pPr>
      <w:bookmarkStart w:id="0" w:name="_GoBack"/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-161290</wp:posOffset>
                </wp:positionH>
                <wp:positionV relativeFrom="paragraph">
                  <wp:posOffset>120015</wp:posOffset>
                </wp:positionV>
                <wp:extent cx="5365115" cy="671830"/>
                <wp:effectExtent l="4445" t="4445" r="21590" b="9525"/>
                <wp:wrapNone/>
                <wp:docPr id="246" name="文本框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64590" y="7799705"/>
                          <a:ext cx="5222875" cy="87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畜牧兽医部门全力配合信贷部门做好《动物防疫法》、《畜牧法》《草原法》等相关法律法规和畜牧养殖政策的宣传工作，开展强制免疫、动物疫病普查、调查、监测和疫情报告等工作。</w:t>
                            </w:r>
                          </w:p>
                          <w:p>
                            <w:pPr>
                              <w:pStyle w:val="2"/>
                              <w:rPr>
                                <w:rFonts w:hint="eastAsia" w:ascii="仿宋" w:hAnsi="仿宋" w:eastAsia="仿宋" w:cs="仿宋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eastAsia" w:ascii="仿宋" w:hAnsi="仿宋" w:eastAsia="仿宋" w:cs="仿宋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eastAsia" w:ascii="仿宋" w:hAnsi="仿宋" w:eastAsia="仿宋" w:cs="仿宋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.7pt;margin-top:9.45pt;height:52.9pt;width:422.45pt;z-index:251668480;mso-width-relative:page;mso-height-relative:page;" fillcolor="#FFFFFF" filled="t" stroked="t" coordsize="21600,21600" o:gfxdata="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ImgMQLXAAAACgEAAA8AAAAAAAAAAQAgAAAAIgAAAGRycy9kb3ducmV2&#10;LnhtbFBLAQIUABQAAAAIAIdO4kAvwcArbwIAANUEAAAOAAAAAAAAAAEAIAAAACYBAABkcnMvZTJv&#10;RG9jLnhtbFBLBQYAAAAABgAGAFkBAAAHBg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畜牧兽医部门全力配合信贷部门做好《动物防疫法》、《畜牧法》《草原法》等相关法律法规和畜牧养殖政策的宣传工作，开展强制免疫、动物疫病普查、调查、监测和疫情报告等工作。</w:t>
                      </w:r>
                    </w:p>
                    <w:p>
                      <w:pPr>
                        <w:pStyle w:val="2"/>
                        <w:rPr>
                          <w:rFonts w:hint="eastAsia" w:ascii="仿宋" w:hAnsi="仿宋" w:eastAsia="仿宋" w:cs="仿宋"/>
                          <w:szCs w:val="24"/>
                        </w:rPr>
                      </w:pPr>
                    </w:p>
                    <w:p>
                      <w:pPr>
                        <w:pStyle w:val="2"/>
                        <w:rPr>
                          <w:rFonts w:hint="eastAsia" w:ascii="仿宋" w:hAnsi="仿宋" w:eastAsia="仿宋" w:cs="仿宋"/>
                          <w:szCs w:val="24"/>
                        </w:rPr>
                      </w:pPr>
                    </w:p>
                    <w:p>
                      <w:pPr>
                        <w:pStyle w:val="2"/>
                        <w:rPr>
                          <w:rFonts w:hint="eastAsia" w:ascii="仿宋" w:hAnsi="仿宋" w:eastAsia="仿宋" w:cs="仿宋"/>
                          <w:szCs w:val="24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楷体" w:hAnsi="楷体" w:eastAsia="楷体" w:cs="楷体"/>
          <w:sz w:val="32"/>
          <w:szCs w:val="32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监督电话：0996-6029966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办理时限：自受理之日起7个工作日内办结</w:t>
      </w: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2609850</wp:posOffset>
              </wp:positionH>
              <wp:positionV relativeFrom="paragraph">
                <wp:posOffset>-10795</wp:posOffset>
              </wp:positionV>
              <wp:extent cx="1828800" cy="1828800"/>
              <wp:effectExtent l="0" t="0" r="0" b="0"/>
              <wp:wrapNone/>
              <wp:docPr id="2453" name="文本框 24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5pt;margin-top:-0.8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AD9b9gAAAAKAQAADwAAAAAAAAABACAAAAAiAAAAZHJzL2Rvd25y&#10;ZXYueG1sUEsBAhQAFAAAAAgAh07iQJT6rQA3AgAAZw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HorizontalSpacing w:val="97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MjQ4ZGQ4Y2E3NTdiODAxZjUzYjdjOGVjYzYyMjMifQ=="/>
  </w:docVars>
  <w:rsids>
    <w:rsidRoot w:val="5EFD5664"/>
    <w:rsid w:val="02092C94"/>
    <w:rsid w:val="02624152"/>
    <w:rsid w:val="03E77005"/>
    <w:rsid w:val="04363AE8"/>
    <w:rsid w:val="04DF1A8A"/>
    <w:rsid w:val="05914092"/>
    <w:rsid w:val="05D84E57"/>
    <w:rsid w:val="06B01930"/>
    <w:rsid w:val="06E2798B"/>
    <w:rsid w:val="074309F6"/>
    <w:rsid w:val="081A6A0F"/>
    <w:rsid w:val="0831084F"/>
    <w:rsid w:val="09750C0F"/>
    <w:rsid w:val="09954E0D"/>
    <w:rsid w:val="0AFA5870"/>
    <w:rsid w:val="0C4325E9"/>
    <w:rsid w:val="0CFD33F5"/>
    <w:rsid w:val="0E63197E"/>
    <w:rsid w:val="0F955B67"/>
    <w:rsid w:val="0FD61CDB"/>
    <w:rsid w:val="12AC38F3"/>
    <w:rsid w:val="139B5716"/>
    <w:rsid w:val="13CC3B21"/>
    <w:rsid w:val="1505553D"/>
    <w:rsid w:val="15712BD2"/>
    <w:rsid w:val="1A3146DE"/>
    <w:rsid w:val="1BEA723A"/>
    <w:rsid w:val="1DD737EE"/>
    <w:rsid w:val="1E2C58E8"/>
    <w:rsid w:val="1EE44415"/>
    <w:rsid w:val="201900EE"/>
    <w:rsid w:val="225B49EE"/>
    <w:rsid w:val="22A04AF7"/>
    <w:rsid w:val="23F23130"/>
    <w:rsid w:val="240864B0"/>
    <w:rsid w:val="256C0CC0"/>
    <w:rsid w:val="261750D0"/>
    <w:rsid w:val="29A749BD"/>
    <w:rsid w:val="2A6745D9"/>
    <w:rsid w:val="2B3E30FF"/>
    <w:rsid w:val="2CB25B52"/>
    <w:rsid w:val="2CDF621C"/>
    <w:rsid w:val="30827BB0"/>
    <w:rsid w:val="30C145B6"/>
    <w:rsid w:val="338B4A07"/>
    <w:rsid w:val="33FB7DDF"/>
    <w:rsid w:val="34C1631B"/>
    <w:rsid w:val="35647C06"/>
    <w:rsid w:val="35AA386B"/>
    <w:rsid w:val="39C11183"/>
    <w:rsid w:val="3C4B11D8"/>
    <w:rsid w:val="3DCB6A74"/>
    <w:rsid w:val="3E62598D"/>
    <w:rsid w:val="3F9B3B57"/>
    <w:rsid w:val="41096FFA"/>
    <w:rsid w:val="41210759"/>
    <w:rsid w:val="421C2FA7"/>
    <w:rsid w:val="42C817D4"/>
    <w:rsid w:val="449A71A0"/>
    <w:rsid w:val="46A77952"/>
    <w:rsid w:val="4924528A"/>
    <w:rsid w:val="498B70B7"/>
    <w:rsid w:val="4A1706AD"/>
    <w:rsid w:val="4A914BA1"/>
    <w:rsid w:val="4DB0533F"/>
    <w:rsid w:val="4ECA053C"/>
    <w:rsid w:val="4EDD03B5"/>
    <w:rsid w:val="502344EE"/>
    <w:rsid w:val="51501312"/>
    <w:rsid w:val="515801C7"/>
    <w:rsid w:val="51E000E1"/>
    <w:rsid w:val="521F2A93"/>
    <w:rsid w:val="524158FF"/>
    <w:rsid w:val="52FB3500"/>
    <w:rsid w:val="57541431"/>
    <w:rsid w:val="578C6B18"/>
    <w:rsid w:val="593C6E20"/>
    <w:rsid w:val="5996188C"/>
    <w:rsid w:val="5A046F80"/>
    <w:rsid w:val="5A635D2C"/>
    <w:rsid w:val="5B070568"/>
    <w:rsid w:val="5C7B120D"/>
    <w:rsid w:val="5CC04E72"/>
    <w:rsid w:val="5ED149F5"/>
    <w:rsid w:val="5EFD5664"/>
    <w:rsid w:val="5FA40A7B"/>
    <w:rsid w:val="5FE33352"/>
    <w:rsid w:val="623C31ED"/>
    <w:rsid w:val="629848C7"/>
    <w:rsid w:val="63356DBA"/>
    <w:rsid w:val="656B238C"/>
    <w:rsid w:val="65E25E59"/>
    <w:rsid w:val="6B6D2669"/>
    <w:rsid w:val="6C07486C"/>
    <w:rsid w:val="6CC62031"/>
    <w:rsid w:val="6FD63D9F"/>
    <w:rsid w:val="6FD74555"/>
    <w:rsid w:val="709B5583"/>
    <w:rsid w:val="71497B20"/>
    <w:rsid w:val="71883D59"/>
    <w:rsid w:val="71B65790"/>
    <w:rsid w:val="72121874"/>
    <w:rsid w:val="723F3102"/>
    <w:rsid w:val="72D74F98"/>
    <w:rsid w:val="73263829"/>
    <w:rsid w:val="733F0D8F"/>
    <w:rsid w:val="73506AF8"/>
    <w:rsid w:val="74B66E2F"/>
    <w:rsid w:val="75812F99"/>
    <w:rsid w:val="767825EE"/>
    <w:rsid w:val="78322C70"/>
    <w:rsid w:val="7AD718AD"/>
    <w:rsid w:val="7AF83CFD"/>
    <w:rsid w:val="7C321491"/>
    <w:rsid w:val="7DB3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240" w:lineRule="auto"/>
      <w:jc w:val="both"/>
      <w:outlineLvl w:val="0"/>
    </w:pPr>
    <w:rPr>
      <w:rFonts w:ascii="Times New Roman" w:hAnsi="Times New Roman" w:eastAsia="方正黑体_GBK" w:cs="方正小标宋_GBK"/>
      <w:kern w:val="44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Theme="minorHAnsi" w:hAnsiTheme="minorHAnsi" w:eastAsiaTheme="minorEastAsia" w:cstheme="minorBidi"/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qFormat/>
    <w:uiPriority w:val="1"/>
    <w:pPr>
      <w:widowControl w:val="0"/>
      <w:spacing w:after="0" w:line="240" w:lineRule="auto"/>
      <w:ind w:left="108"/>
    </w:pPr>
    <w:rPr>
      <w:rFonts w:ascii="方正仿宋_GBK" w:hAnsi="方正仿宋_GBK" w:eastAsia="方正仿宋_GBK" w:cstheme="minorBidi"/>
      <w:sz w:val="32"/>
      <w:szCs w:val="32"/>
      <w:lang w:val="en-US" w:eastAsia="en-US" w:bidi="ar-SA"/>
    </w:rPr>
  </w:style>
  <w:style w:type="paragraph" w:styleId="7">
    <w:name w:val="HTML Address"/>
    <w:basedOn w:val="1"/>
    <w:qFormat/>
    <w:uiPriority w:val="0"/>
    <w:rPr>
      <w:i/>
    </w:r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widowControl/>
      <w:jc w:val="left"/>
    </w:pPr>
    <w:rPr>
      <w:rFonts w:ascii="宋体" w:hAnsi="宋体" w:cs="宋体" w:eastAsiaTheme="minorEastAsia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Lines="0" w:beforeAutospacing="0" w:afterLines="0" w:afterAutospacing="0"/>
      <w:jc w:val="both"/>
      <w:outlineLvl w:val="0"/>
    </w:pPr>
    <w:rPr>
      <w:rFonts w:ascii="Arial" w:hAnsi="Arial"/>
      <w:spacing w:val="-11"/>
    </w:rPr>
  </w:style>
  <w:style w:type="paragraph" w:styleId="13">
    <w:name w:val="annotation subject"/>
    <w:basedOn w:val="5"/>
    <w:next w:val="5"/>
    <w:qFormat/>
    <w:uiPriority w:val="0"/>
    <w:rPr>
      <w:b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</w:style>
  <w:style w:type="character" w:styleId="18">
    <w:name w:val="page number"/>
    <w:basedOn w:val="16"/>
    <w:qFormat/>
    <w:uiPriority w:val="0"/>
  </w:style>
  <w:style w:type="paragraph" w:customStyle="1" w:styleId="19">
    <w:name w:val="Table Paragraph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0">
    <w:name w:val="List Paragraph"/>
    <w:basedOn w:val="1"/>
    <w:qFormat/>
    <w:uiPriority w:val="0"/>
    <w:pPr>
      <w:ind w:firstLine="420" w:firstLineChars="200"/>
    </w:pPr>
  </w:style>
  <w:style w:type="paragraph" w:customStyle="1" w:styleId="21">
    <w:name w:val="列出段落1"/>
    <w:basedOn w:val="1"/>
    <w:qFormat/>
    <w:uiPriority w:val="0"/>
    <w:pPr>
      <w:ind w:firstLine="420" w:firstLineChars="200"/>
    </w:pPr>
  </w:style>
  <w:style w:type="paragraph" w:customStyle="1" w:styleId="22">
    <w:name w:val="Char Char Char1 Char Char Char Char"/>
    <w:basedOn w:val="1"/>
    <w:qFormat/>
    <w:uiPriority w:val="0"/>
    <w:rPr>
      <w:rFonts w:eastAsia="仿宋_GB2312"/>
      <w:sz w:val="32"/>
      <w:szCs w:val="20"/>
    </w:rPr>
  </w:style>
  <w:style w:type="character" w:customStyle="1" w:styleId="23">
    <w:name w:val="font81"/>
    <w:basedOn w:val="1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24">
    <w:name w:val="font9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5">
    <w:name w:val="font7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6">
    <w:name w:val="font101"/>
    <w:basedOn w:val="16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7">
    <w:name w:val="font5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8">
    <w:name w:val="font6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</Words>
  <Characters>69</Characters>
  <Lines>1</Lines>
  <Paragraphs>1</Paragraphs>
  <TotalTime>0</TotalTime>
  <ScaleCrop>false</ScaleCrop>
  <LinksUpToDate>false</LinksUpToDate>
  <CharactersWithSpaces>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2022-07-03T11:43:00Z</dcterms:created>
  <dc:creator>Administrator</dc:creator>
  <cp:lastModifiedBy>。。。</cp:lastModifiedBy>
  <dcterms:modified xsi:type="dcterms:W3CDTF">2023-06-13T11:23:26Z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F3E39DC6F72C4FE99749DF1DEC255A17_13</vt:lpwstr>
  </property>
</Properties>
</file>