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2024年重大传染病防控补助资金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韩喜贤</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（一）项目概况。1、项目背景</w:t>
        <w:br/>
        <w:t>根据《自治区重大传染病项目实施方案》结合焉耆县疾控中心工作职责，积极开展主要用于对全县居民健康问题实施干预措施，减少主要健康危险因素，使城乡居民逐步享有均等化的基本公共卫生服务，重大疾病和主要健康危险因素得到有效控制，城乡居民健康水平得到进一步提高。持续提升传染病监测预警、风险评估、流行病学调查、检验检测、应急处置和医疗救治等疾控六项核心能力。</w:t>
        <w:br/>
        <w:t>2、主要内容及实施情况</w:t>
        <w:br/>
        <w:t>主要内容：有效预防和控制全县主要传染病及慢性病，保障城乡居民获得最基本、最有效的公共卫生服务，缩小城乡居民基本公共卫生服务差距。</w:t>
        <w:br/>
        <w:t>实施情况：全年能够按照上级的项目实施方案要求和计划进度开展项目工作，完成全县项目实施，进一步减少结核感染、患病和死亡,切实降低结核病疾病负担,控制包虫病等重点寄生虫病的流行,提高人民群众健康水平，在规定的时限内完成项目年度工作任务，充分利用上级拨付的专项资金，完成全县各乡镇包虫病等重点寄生虫病、艾滋病、结核病、慢性病等筛查工作任务。有效预防焉耆县传染病的传播，切实维护人民群众身体健康和生命安全。</w:t>
        <w:br/>
        <w:t>3、资金投入和使用情况</w:t>
        <w:br/>
        <w:t>资金投入情况：该项目年初预算数 151.85万元，全年预算数142.16 万元，实际总投入 142.16 万元，该项目资金落实到位142.16万元，资金来源为中央专项资金。</w:t>
        <w:br/>
        <w:t>资金使用情况：该项目年初预算数151.85万元，全年预算数    142.16万元，全年执行数142.16万元，预算执行率为100%，36.9万元用于艾滋病抗病毒治疗工作，23.21万元用于包虫病人群主动筛查工作，22.53万元用于慢性病综合防控工作，8.5万元用于国家免疫规划疫苗接种工作，19万元用于肺结核患者密切接触检查和随访管理工作，32.02万元用于重大疾病监测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（二）项目绩效目标。1、总体目标：依据自治区公共卫生项目实施方案，县疾控中心主要承担：1.全区以乡（镇）为单位适龄儿童免疫规划疫苗接种。 2.减少艾滋病新发感染，降低艾滋病病死率，使我县艾滋病继续控制在低流行水平，进一步减少结核感染、患病和死亡，切实降低结核病患者的疾病负担，控制包虫病等重点寄生虫病的流行，提高人民群众健康水平。3.推行慢性呼吸系统疾病、口腔疾病等重点慢性病早期筛查和干预适宜技术，健全完善慢性病及其危险因素险监测网络，以慢性病综合防控示范区和全民健康生活方式行动为抓手,加强慢性病防控能力建设,加强严重精神障碍患者筛查、登记报告和随访服务,开展社会心理服务体系建设试点，提高患者治疗率。</w:t>
        <w:br/>
        <w:t>2、阶段性目标：</w:t>
        <w:br/>
        <w:t>阶段性目标：第一季度做好全县0-6岁适龄儿童的摸排工作，统计适龄儿童接种数量，完成全县脊灰疫苗补充免疫前期工作；第二季度完成多部门合作慢性病综合防控和全民健康生活方式行动的前期准备工作，明确各成员单位责任；完成各类疫苗的查漏补种工用，完成重点场所、重点人群防控工用，第三季度完成在全县各乡镇开展严重精神障碍患者的筛查、登记报告和随访服务工作,开展社会心理服务体系建设试点,提高患者治疗率；完成碘缺乏病、地方性氟中毒监测，有效做好焉耆县重大传染病防控工作，切实维护人民群众身体健康和生命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（一）绩效评价目的、对象和范围。1、绩效评价目的：</w:t>
        <w:br/>
        <w:t>通过绩效评价，客观地评判项目的管理绩效，了解和掌握重大传染病补助资金项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2024年中央重大传染病补助资金项目</w:t>
        <w:br/>
        <w:t>3、绩效评价范围：</w:t>
        <w:br/>
        <w:t>本次评价从项目决策（包括绩效目标、决策过程）、项目管理（包括项目资金、项目实施）、项目产出（包括项目产出数量、产出质量、产出时效和产出成本）项目效益四个维度进行重大传染病补助资金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确保评价过程及结果客观、公正。</w:t>
        <w:br/>
        <w:t>（二）统筹兼顾。我单位组织评价小组，对重大传染病防控经费项目实施情况评价，部门评价和财政评价在单位自评的基础上开展，职责明确，各有侧重，相互衔接。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2、评价指标体系（附表说明在最后）</w:t>
        <w:br/>
        <w:t>3、评价方法</w:t>
        <w:br/>
        <w:t>本次项目支出绩效自评采用因素分析法，原因是：中央重大传染病补助资金项目需要考虑内外部因素产生的影响及量化社会效益进行分析评价，因此选择因素分析法能更好的对重大传染病防控经费项目的资金进行评价。</w:t>
        <w:br/>
        <w:t>4、评价标准</w:t>
        <w:br/>
        <w:t>本次评价主要采用了计划标准。该项目设置年初绩效目标申报表时结合本辖区实际情况和本部门年初工作计划，参照国家公布的卫生行业指标数据制定的标准确定三级指标，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本项目严格按照科学公正、统筹兼顾、激励约束、公开透明绩效评价原则，采用因素分析法评价方法，坚持计划标准，绩效评价标准对本项目的立项、项绩效目标、资金投入、资金管理、组织实施、产出数量、产出质量、产出时效、产出成本、项目效益进行了综合评价。</w:t>
        <w:br/>
        <w:t>重大传染病补助资金项目评价得分情况</w:t>
        <w:br/>
        <w:t>一级指标	权重分	得分</w:t>
        <w:br/>
        <w:t>项目决策	20	20</w:t>
        <w:br/>
        <w:t>项目过程	20	17</w:t>
        <w:br/>
        <w:t>项目产出	40	39</w:t>
        <w:br/>
        <w:t>项目效益	20	20</w:t>
        <w:br/>
        <w:t>合计	100	96</w:t>
        <w:br/>
        <w:t>（二）评价结论</w:t>
        <w:br/>
        <w:t>本项目的项目决策、项目过程、项目产出、项目效益均达到了预期要求，最终得分为96分，项目达成年度指标。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（一）项目决策情况。1、立项依据充分性</w:t>
        <w:br/>
        <w:t>该项目依据巴财社[2023]100号文件《自治区重大传染病补助资金项目》实施方案，制定了《焉耆县重大传染病补助资金项目》实施方案，结合焉耆县疾控中心工作职责，开展重大疾病和主要健康危险因素得到有效控制，全县城乡居民健康水平得到进一步提高。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不重复。</w:t>
        <w:br/>
        <w:t>2、立项程序规范性</w:t>
        <w:br/>
        <w:t>项目按照规定的程序申请设立；预算批复等项目资料符合相关要求，事前已经过必要的可行性研究、专家论证、风险评估、绩效评估、集体决策。</w:t>
        <w:br/>
        <w:t>3、绩效目标合理性</w:t>
        <w:br/>
        <w:t>2024项目设立了项目绩效目标，与《焉耆县重大传染病补助资金项目实施方案》具有相关性，项目的预期产出效益和效果也均能符合正常的业绩水平，并且与预算确定的项目投资额或资金量相匹配。</w:t>
        <w:br/>
        <w:t>4、绩效指标明确性</w:t>
        <w:br/>
        <w:t>2024 年项目将项目绩效目标细化分解为具体的绩效指标，一级指标共4条，二级指标共6条，三级指标共23条，其中量化指标条数共21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根据项目设置目标需求，36.9万元用于艾滋病抗病毒治疗工作，23.21万元用于包虫病人群主动筛查工作，22.53万元用于慢性病综合防控工作，8.5万元用于国家免疫规划疫苗接种工作，19万元肺结核患者密切接触检查和随访管理工作，32.02万元用于重大疾病监测工作。资金分配额度合理，与项目单位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（二）项目过程情况。1、资金到位率：</w:t>
        <w:br/>
        <w:t>实际到位资金 142.16万元，预算资金 142.16万元，资金到位率100%</w:t>
        <w:br/>
        <w:t>2、预算执行率</w:t>
        <w:br/>
        <w:t>年初预算数151.85万元，全年预算数142.16万元，全年执行数142.16万元，预算执行率为100%。</w:t>
        <w:br/>
        <w:t>3、资金使用合规性</w:t>
        <w:br/>
        <w:t>项目资金符合国家财经法规和财务管理制度以及有关专项资金管理办法的规定；资金的拨付有完整的审批程序和手续；符合项目预算批复或合同规定的用途；不存在截留、挤占、挪用、虚列支出等情况。</w:t>
        <w:br/>
        <w:t>4、管理制度健全性</w:t>
        <w:br/>
        <w:t>项目实施具有相应的财务《中华人民共和国会计法》、《行政事业单位财务规则》、《焉耆县疾病预防控制中心财务制度》、预算管理内部控制制度、收支管理内部控制制度、政府采购管理内部控制制度等业务管理制度；财务和业务管理制度合法、合规、完整。</w:t>
        <w:br/>
        <w:t>5、制度执行有效性</w:t>
        <w:br/>
        <w:t>项目实施执行过程中遵守相关法律法规和相关管理规定；项目调整及支出调整手续完备；项目合同书、验收报告、技术鉴定等资料齐全并及时归档；项目实施的人员条件、场地设备等落实到位。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1、产出数量指标：指标1：包虫病人群主动筛查任务完成率，指标值：&gt;=85%，实际完成值85%，指标完成率100%，无偏差；指标2：开展重大疾病监测任务次数，指标值：&gt;=2次，实际完成值2次，指标完成率100%，无偏差；指标3：全区以乡（镇）为单位适龄儿童免疫规划疫苗接种率，指标值：=95%，，实际完成值95%，指标完成率100%，无偏差；指标4：艾滋病感染者及病人肺结核筛查率，指标值：=100%，实际完成值100%，指标完成率100%，无偏差；指标5：肺结核病原学阳性率，指标值：&gt;=60%，实际完成值60%，指标完成率100%，无偏差；指标6：重大慢性病筛查任务完成率，指标值：=100%，实际完成值100%，指标完成率100%，无偏差；指标7：严重精神障碍患者筛查任务完成率，指标值：=100%，实际完成值100%，指标完成率100%，无偏差。</w:t>
        <w:br/>
        <w:t>2.质量指标：指标1：肺结核患者营养早餐覆盖率，指标值：&gt;=95% ，实际完成值95%，指标完成率 100 %，无偏差；</w:t>
        <w:br/>
        <w:t>指标2：艾滋病规范化随访比例，指标值：=100% ，实际完成值100%，指标完成率100 %，无偏差；指标3：在册严重精神障碍患者管理率，指标值：&gt;=80% ，实际完成值80%，指标完成率 100 %，无偏差；指标4：包虫病人群主动筛查任务完成率，指标值：&gt;=80%，实际完成值80%，指标完成率100%，无偏差；指标5：开展重大疾病监测任务完成，指标值：&gt;=80% ，实际完成值80%，指标完成率 100 %，无偏差。</w:t>
        <w:br/>
        <w:t>3.时效指标：资金拨付及时率，指标值：&gt;=98% ，实际完成值98%，指标完成率 100 %，无偏差。</w:t>
        <w:br/>
        <w:t><![CDATA[成本指标：指标1：艾滋病抗病毒治疗工作经费：指标值：<=36.9万元，实际完成值36.9万元，指标完成率 100%，无偏差；指标2：包虫病人群主动筛查任务经费：指标值：<=26万元 ，实际完成值23.21万元，指标完成率89.27%，偏差率：10.73%；偏差原因：对各乡镇卫生院防疫专干、村医等人员包虫病治疗与管理培训力度不到位。指标3：慢性病综合防控工作经费：指标值：<=27.05万元 ，实际完成值22.53万元，指标完成率83.29%，偏差率：16.71%；偏差原因：慢性病示范区社区阵地巩固宣传制作牌未做到时及时更新。指标4：国家免疫规划疫苗接种工作经费：指标值：<=8.05万元 ，实际完成值8.05万元，指标完成率 100%，无偏差；指标5：肺结核患者密切接触检查和随访管理经费：指标值：<=19万元 ，实际完成值19万元，指标完成率 100%，无偏差；指标6：重大疾病监测项目工作经费：指标值：<=34.4万元 ，实际完成值32.02万元，指标完成率93.08%，偏差率：6.92%，偏差原因：重点土食源寄生虫病人员监测补助费未能及时发放到位。
]]></w:t>
        <w:br/>
        <w:t>效益指标：指标1：社会效益指标：当年发生突发公共卫生事件，指标值：&lt;1次 ，实际完成值0，指标完成率 100%，无偏差原因：指标2：居民健康水平提高，指标值：中长期，实际完成值：达成目标，指标完成率100%，无偏差；指指标:3：有效控制艾滋病疫情，指标值：艾滋病疫情处于低流行水平，实际完成值：达成目标，指标完成率100%，无偏差。</w:t>
        <w:br/>
        <w:t>满意度指标：指标1：受益群众的满意程度：指标值：&gt;=95%，实际完成值95%，指标完成率 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（四）项目效益情况。效益指标：指标1：社会效益指标：当年发生突发公共卫生事件，指标值：&lt;1次 ，实际完成值0，指标完成率 100%，无偏差原因：指标2：居民健康水平提高，指标值：中长期，实际完成值：达成目标，指标完成率100%，无偏差；指指标:3：有效控制艾滋病疫情，指标值：艾滋病疫情处于低流行水平，实际完成值：达成目标，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满意度指标：指标1：受益群众的满意程度：指标值：&gt;=95%，实际完成值95%，指标完成率100%，无偏差。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1、项目实施过程中，及时按年初预算进度支付经费，为项目实施做好资金保障。项目执行科室提出项目资金的使用计划，较为规范地组织实施，有条不紊开展相关工作，并做好资料收集整理工作。</w:t>
        <w:br/>
        <w:t>2、项目实施过程中，按照年度计划规范地组织实施，有条不紊开展相关工作，并做好资料收集整理工作。</w:t>
        <w:br/>
        <w:t>3、合理安排项目资金，确保项目及时必要。</w:t>
        <w:br/>
        <w:t>（二）存在的问题及原因分析</w:t>
        <w:br/>
        <w:t>存在问题：绩效管理水平有待提高。</w:t>
        <w:br/>
        <w:t>原因分析：预算绩效管理、绩效理念尚未真正贯穿于实践工作，相关工作人员经验不足，绩效管理意识不高，绩效管理缺乏约束和制度保障。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七、有关建议（一）改进措施</w:t>
        <w:br/>
        <w:t>加强绩效评价管理制度和流程的建设，进一步深化、完善绩效管理体系，建立全过程的预算绩效管理机制，促进绩效管理工作广度和深度延伸。加强培训和学习，努力提高绩效评价工作水平和质量。</w:t>
        <w:br/>
        <w:t xml:space="preserve">    （二）建议</w:t>
        <w:br/>
        <w:t xml:space="preserve">     进一步提高绩效管理水平。在今后的工作中,我们将加强与财政部门的紧密配合,开展好整体支出及项目资金绩效管理工作,运用好绩效评价的结果,不断提升预算管理水平。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