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四十里城子镇卫生院单位自有资金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焉耆回族自治县四十里城子镇卫生院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焉耆回族自治县四十里城子镇卫生院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马慧玲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提高卫生院经济效益和社会效益，加快医疗服务与保障能力建设，逐步提升卫生院突发公共卫生处理能力，促进医院全面良性发展。</w:t>
        <w:br/>
        <w:t>2、主要内容及实施情况</w:t>
        <w:br/>
        <w:t>主要内容：主要是为了保障全乡患者的用药安全和医疗服务质量，提升医院危急救治能力及疾病防控能力，同时提高卫生院经济效益和社会效益，保障业务用车正常运转，保障全院正常办公运转。</w:t>
        <w:br/>
        <w:t>实施情况:保障人员工资，激励工作人员办公积极性，有效提升医疗服务质量。按时完成药品采购，保障医疗质量，满足患者需求，并合理控制成本。保障公务用车，满足医疗服务救治，优化医疗服务质量，提升卫生院服务能力。</w:t>
        <w:br/>
        <w:t>资金投入和使用情况</w:t>
        <w:br/>
        <w:t>资金投入情况：该项目年初预算数0万元，全年预算数278.67万元，实际总投入278.67万元，该项目资金已全部落实到位，资金来源为单位自有资金。</w:t>
        <w:br/>
        <w:t>资金使用情况：该项目年初预算数0万元，全年预算数278.67万元，全年执行数278.67万元，预算执行率为100%，用于：人员经费64.54万元、药品采购157.59万元、公务用车6.24万元、保障经费资金执行金额62.63万元。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为提升医院医疗服务能力，满足患者需求，完成药品采购，保障全乡患者的用药安全和医疗服务质量，提升医院危急能力及疾病防控能力，发放人员工资，同时提高医院经济效益和社会效益，保障业务用车正常运转，加快医疗服务与保障能力建设，逐步提升医院突发公共卫生处理能力，促进医院全面良性发展。</w:t>
        <w:br/>
        <w:t>2、阶段性目标：</w:t>
        <w:br/>
        <w:t>第一阶段：满足患者需求，完成药品采购，提升药品管理水平，保障患者用药安全，优化医疗服务质量。</w:t>
        <w:br/>
        <w:t>第二阶段：卫生院院发放保障人员经费是确保医院正常运行和提高医疗服务质量。</w:t>
        <w:br/>
        <w:t>第三阶段：卫生院保障公务用车正常运转，关系到医疗服务救治质量。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</w:t>
        <w:br/>
        <w:t>2、绩效评价对象：</w:t>
        <w:br/>
        <w:t>单位自有资金。</w:t>
        <w:br/>
        <w:t>3、绩效评价范围：</w:t>
        <w:br/>
        <w:t>本次评价从项目决策（包括绩效目标、决策过程）、项目管理（包括项目资金、项目实施）、项目产出（包括项目产出数量、产出质量、产出时效和产出成本）项目效益四个维度进行焉耆县四十里城子镇卫生院自有资金资金评价，评价核心为单位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单位自有资金实施情况评价，确保评价过程及结果客观、公正。</w:t>
        <w:br/>
        <w:t>统筹兼顾。焉耆县四十里城子镇卫生院组织评价小组，对单位自有资金资金实施情况评价，部门评价和财政评价在单位自评的基础上开展，职责明确，各有侧重，相互衔接。</w:t>
        <w:br/>
        <w:t>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公开透明。焉耆县四十里城子镇卫生院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本次评价主要采用了计划标准。采用计划标准来评价单位自有资金项目可以确保项目目标的达成、提升资金使用的规范性、促进项目的持续改进、增强项目的可持续性以及提高透明度和公信力。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2.组织实施。评价工作进入实施阶段，评价组收集绩效评价相关数据资料，进行现场调研、座谈；并与项目实施负责人沟通，了解资金的内容、操作流程、管理机制、资金使用方向等情况，分析形成初步结论。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</w:t>
        <w:br/>
        <w:t>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本项目的项目决策、项目产出、项目效益均达到了预期要求，在项目过程中的组织实施中，存在管理制度不完善、制度执行有效性有待进一步提升的问题，扣2分，最终得分为98分，项目达成年度指标。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实际到位资金278.67万元，预算资金278.67万元，资金到位率100%。</w:t>
        <w:br/>
        <w:t>2、预算执行率</w:t>
        <w:br/>
        <w:t>年初预算数0万元，全年预算数278.67万元，全年执行数278.67万元，预算执行率为100%。</w:t>
        <w:br/>
        <w:t>3、资金使用合规性</w:t>
        <w:br/>
        <w:t>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数量指标：</w:t>
        <w:br/>
        <w:t>指标1：公务保障用车数量，指标值：≥2辆，实际完成值 2 辆，指标完成率100%，偏差原因：无偏差；</w:t>
        <w:br/>
        <w:t>指标2：保障办公人员数量，指标值：≥12人，指标完成率100%，偏差原因：无偏差；</w:t>
        <w:br/>
        <w:t>指标3：药品采购次数，指标值：≥12次，实际完成值 12次，指标完成率100%，偏差原因：无偏差；</w:t>
        <w:br/>
        <w:t>质量指标：</w:t>
        <w:br/>
        <w:t>指标1：药品验收合格率，指标值：≥95%，实际完成值95%，指标完成率100%，偏差原因：无偏差；</w:t>
        <w:br/>
        <w:t>指标2：药品质量合格率，指标值：≥95%，实际完成值95%，指标完成率100%，偏差原因：无偏差；</w:t>
        <w:br/>
        <w:t>时效指标：</w:t>
        <w:br/>
        <w:t>指标1：保障工作正常运行及时率，指标值：≥98%，实际完成值98%，指标完成率100%，偏差原因：无偏差；</w:t>
        <w:br/>
        <w:t>成本指标：</w:t>
        <w:br/>
        <w:t>指标1：经济效益指标：预算控制率 ，指标值： ≤100%  ，实际完成值 ：100%，指标完成率100%，偏差原因：无偏差；</w:t>
        <w:br/>
        <w:t>社会效益指标：</w:t>
        <w:br/>
        <w:t>指标1：提升基层医疗服务能力，指标值：有所提高，实际完成值达成目标，指标完成率100%，偏差原因：无偏差；</w:t>
        <w:br/>
        <w:t>满意度指标 ：</w:t>
        <w:br/>
        <w:t xml:space="preserve">指标1：受益群众满意度，指标值：≥90%，实际完成值90%，指标完成率：100%，偏差原因:无偏差；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通过全年药品采购12次，发放人员数量12人，保障2辆业务用车正常运转，保障全院12人正常办公，提升卫生院资源配置、提高资金使用效率，为卫生院的可持续发展提供有力支持。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满意度指标：受益群众满意度：指标值：&gt;=90%，实际完成值90%，指标完成率100%，偏差原因：无。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永宁镇卫生院加强科室配合，监管有力，及时按年初预算进度支付经费，为项目实施做好资金保障。项目执行科室普查中心提出项目资金的使用计划，较为规范地组织实施，有条不紊开展相关工作，并做好资料收集整理工作。</w:t>
        <w:br/>
        <w:t>（二）存在的问题及原因分析</w:t>
        <w:br/>
        <w:t>财政绩效管理有待提高，按照财政支出绩效管理的要求，完善科学的财政资金效益考评制度体系，不断完善绩效评价的评价体系及工作流程，提高财政资金使用管理的水平和效率。乡镇卫生院基础设施房屋老旧，医疗用房紧张，早期建设标准低，预留发展空间面积不足，结合辖区人口变化和疾病普调整用房功能，个别布局不合理，并且人口老龄化加剧，服务需求远超原有设计容量，只能基本满足现在医医疗服务流程需求；且设备陈旧，短缺，一些先进的检查和治疗设备配备不足，影响疾病的诊断和治疗水平。</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进一步强化单位各部门绩效管理理念，将被动认识转化为主动实践、完善制度、切实加强组织领导，深入推进评价工作，提升单位整体绩效管理水平，卫生院应争取政策与资金支持，申请“县域医疗卫生服务体系提升工程”专项资金，对接乡村振兴项目，将卫生院建设纳入乡镇整体规划，合理布局重点扩建急诊，公共卫生服务区，确保传染病防治和急救需求，设置清晰的指标标识，方便患者就医。</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