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单位自有资金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焉耆回族自治县北大渠乡卫生院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焉耆回族自治县北大渠乡卫生院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蔡红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提高卫生院经济效益和社会效益，加快医疗服务与保障能力建设，逐步提升卫生院突发公共卫生处理能力，促进医院全面良性发展。</w:t>
        <w:br/>
        <w:t>2、主要内容及实施情况</w:t>
        <w:br/>
        <w:t>主要内容：主要是为了保障全乡患者的用药安全和医疗服务质量，提升医院危急救治能力及疾病防控能力，同时提高卫生院经济效益和社会效益，保障业务用车正常运转，保障全院正常办公运转。</w:t>
        <w:br/>
        <w:t>实施情况：第一阶段：保障人员工资，激励工作人员办公积极性，有效提升医疗服务质量。</w:t>
        <w:br/>
        <w:t>第二阶段：完成药品采购，保障医疗质量，满足患者需求，并合理控制成本。</w:t>
        <w:br/>
        <w:t>第三阶段：保障公务用车，满足医疗服务救治，优化医疗服务质量，提升卫生院服务能力。</w:t>
        <w:br/>
        <w:t>资金投入和使用情况</w:t>
        <w:br/>
        <w:t>资金投入情况：该项目年初预算数0万元，全年预算数111.79万元，实际总投入111.79万元，该项目资金已全部落实到位，资金来源为单位自有资金。</w:t>
        <w:br/>
        <w:t>资金使用情况：该项目年初预算数0万元，全年预算数111.79万元，全年执行数111.79万元，预算执行率为100%，用于：人员经费57.64万元、药品采购53.56万元、公务用车0.59万元。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为提升卫生院医疗服务能力，满足患者需求，保障全乡患者的用药安全和医疗服务质量，提升医院危急救治能力及疾病防控能力。加快医疗服务与保障能力建设，逐步提升卫生院突发公共卫生处理能力，促进卫生院全面良性发展。</w:t>
        <w:br/>
        <w:t>2、阶段性目标：</w:t>
        <w:br/>
        <w:t>第一阶段：满足患者需求，完成药品采购，提升药品管理水平，保障患者用药安全，优化医疗服务质量。</w:t>
        <w:br/>
        <w:t>第二阶段：卫生院发放保障人员经费是确保卫生院正常运行和提高质量医疗服务质量。</w:t>
        <w:br/>
        <w:t>第三阶段：卫生院保障公务用车正常运转，关系到医疗服务救治质量。</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单位自有资金经费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单位自有资金。</w:t>
        <w:br/>
        <w:t>3、绩效评价范围：</w:t>
        <w:br/>
        <w:t>本次评价从项目决策（包括绩效目标、决策过程）、项目管理（包括项目资金、项目实施）、项目产出（包括项目产出数量、产出质量、产出时效和产出成本）项目效益四个维度进行焉耆县北大渠乡卫生院自有资金资金评价，评价核心为单位自有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单位自有资金实施情况评价，确保评价过程及结果客观、公正。</w:t>
        <w:br/>
        <w:t>统筹兼顾。焉耆县北大渠乡卫生院组织评价小组，对单位自有资金资金实施情况评价，部门评价和财政评价在单位自评的基础上开展，职责明确，各有侧重，相互衔接。</w:t>
        <w:br/>
        <w:t>激励约束。绩效评价结果应与资金分配挂钩，建立健全评价结果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公开透明。焉耆县北大渠乡卫生院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本次项目支出绩效自评采用因素分析法，原因是：本项目需要考虑内外部因素产生的影响及量化社会效益进行分析评价，因此选择因素分析法能更好的对该项目的资金进行评价。</w:t>
        <w:br/>
        <w:t>4、评价标准</w:t>
        <w:br/>
        <w:t>本次评价主要采用了计划标准。采用计划标准来评价单位自有资金项目可以确保项目目标的达成、提升资金使用的规范性、促进项目的持续改进、增强项目的可持续性以及提高透明度和公信力。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开始前期准备工作，评价组通过前期调研确定绩效评价对象和范围，确定了评价的目的、方法以及评价的原则，根据项目的内容和特征制定了评价指标体系及评价标准以及评价实施方案，修正并确定所需资料清单，最终确定绩效评价工作方案。</w:t>
        <w:br/>
        <w:t>2.组织实施。评价工作进入实施阶段，评价组收集绩效评价相关数据资料，进行现场调研、座谈；并与项目实施负责人沟通，了解资金的内容、操作流程、管理机制、资金使用方向等情况，分析形成初步结论。 </w:t>
        <w:br/>
        <w:t>3.分析评价。评价组按照绩效评价的原则和规范，对取得的资料进行审查核实，对采集的数据进行分析，按照绩效评价指标评分表逐项进行打分、分析，汇总各方评价结果，综合分析并形成评价结论。</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计划标准科学公正、统筹兼顾、激励约束、公开透明绩效评价原则，采用因素分析法，坚持计划标准对本项目的立项、项绩效目标、资金投入、资金管理、组织实施、产出数量、产出质量、产出时效、产出成本、项目效益进行了综合评价。</w:t>
        <w:br/>
        <w:t>（二）评价结论</w:t>
        <w:br/>
        <w:t>本项目的项目决策、项目产出、项目效益均达到了预期要求，在项目过程中的组织实施中，存在管理制度不完善、制度执行有效性有待进一步提升的问题，扣2分，最终得分为98分，项目达成年度指标。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项目立项与部门职责范围相符，属于部门履职所需；项目属于公共财政支持范围，符合中央、地方事权支出责任划分原则；项目与相关部门同类项目或部门内部相关项目重复。</w:t>
        <w:br/>
        <w:t>2、立项程序规范性</w:t>
        <w:br/>
        <w:t>项目按照规定的程序申请设立；严格按照审批流程准备符合要求的文件、材料；项目事前经过必要的可行性研究、风险评估、绩效评估、集体决策，保障了程序的规范性。</w:t>
        <w:br/>
        <w:t>3、绩效目标合理性</w:t>
        <w:br/>
        <w:t>2024项目设立了项目绩效目标，与单位自有资金项目具有相关性，项目的预期产出效益和效果也均能符合正常的业绩水平，并且与预算确定的项目投资额或资金量相匹配。</w:t>
        <w:br/>
        <w:t>4、绩效指标明确性</w:t>
        <w:br/>
        <w:t>2024年项目将项目绩效目标细化分解为具体的绩效指标，一级指标共4条，二级指标共6条，三级指标共9条，其中量化指标条数共8条，所有绩效指标均通过清晰、可衡量的指标值予以体现，并且做到了与项目目标任务数或计划数相对应。</w:t>
        <w:br/>
        <w:t>5、预算编制科学性</w:t>
        <w:br/>
        <w:t>预算编制经过集体决策；预算内容与项目内容匹配；预算额度测算依据充分，按照标准编制；预算确定的项目投资额或资金量与工作任务相匹配。</w:t>
        <w:br/>
        <w:t>6、资金分配合理性</w:t>
        <w:br/>
        <w:t>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实际到位资金111.79万元，预算资金111.79万元，资金到位率100%。</w:t>
        <w:br/>
        <w:t>2、预算执行率</w:t>
        <w:br/>
        <w:t>年初预算数0万元，全年预算数111.79万元，全年执行数111.79万元，预算执行率为100%。</w:t>
        <w:br/>
        <w:t>3、资金使用合规性</w:t>
        <w:br/>
        <w:t>项目符合乡镇卫生院按照有关规定履行公共卫生和医疗服务职能，主要职责是：预防保健，包括开展计划免疫、传染病防治、妇女保健、儿童保健、老年人保健、慢性病预防控制、健康档案管理、健康教育等。基本医疗，包括常见病、多发病的诊疗、中医民族医药服务、常见病理产科处理、计划生育技术服务、常规及简单生化检验、X线、心电、超声检查、康复治疗、转诊服务等。受县级卫生部门的委托，承担辖区范围内的公共卫生管理工作，承担区域内突发公共卫生事件报告和处理以及卫生监督协管服务；负责对村级卫生组织的管理和技术指导以及乡村医生的培训等。乡镇中心卫生院还兼顾对邻近乡镇卫生院预防保健、医疗服务等业务工作的技术指导。负责农村合作医疗政策的宣传、发动和组织实施工作，负责参加合作医疗对象的医药费用补偿兑付等职责要求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数量指标：</w:t>
        <w:br/>
        <w:t>指标1：公务保障用车数量，指标值：≥2辆，实际完成值 2 辆，指标完成率100%，偏差原因：无偏差；</w:t>
        <w:br/>
        <w:t>指标2：保障办公人员数量，指标值：≥7人，指标完成率100%，偏差原因：无偏差；</w:t>
        <w:br/>
        <w:t>指标3：药品采购次数，指标值：≥12次，实际完成值 12次，指标完成率100%，偏差原因：无偏差；</w:t>
        <w:br/>
        <w:t>质量指标：</w:t>
        <w:br/>
        <w:t>指标1：药品验收合格率，指标值：≥95%，实际完成值95%，指标完成率100%，偏差原因：无偏差；</w:t>
        <w:br/>
        <w:t>指标2：药品质量合格率，指标值：≥95%，实际完成值95%，指标完成率100%，偏差原因：无偏差；</w:t>
        <w:br/>
        <w:t>时效指标：</w:t>
        <w:br/>
        <w:t>指标1：资金支付及时率，指标值：≥98%，实际完成值98%，指标完成率100%，偏差原因：无偏差；</w:t>
        <w:br/>
        <w:t>成本指标：</w:t>
        <w:br/>
        <w:t>指标1：经济效益指标：预算控制率 ，指标值： ≤100%  ，实际完成值 ：100%，指标完成率100%，偏差原因：无偏差；</w:t>
        <w:br/>
        <w:t>社会效益指标：</w:t>
        <w:br/>
        <w:t>指标1：提升医院医疗服务能力，指标值：有所提高，实际完成值达成目标，指标完成率100%，偏差原因：无偏差；</w:t>
        <w:br/>
        <w:t>满意度指标 ：</w:t>
        <w:br/>
        <w:t xml:space="preserve">指标1：受益群众满意度，指标值：≥90%，实际完成值90%，指标完成率：100%，偏差原因:无偏差；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通过全年药品采购12次，发放人员数量7人，保障2辆业务用车正常运转，保障全院7人正常办公，提升卫生院资源配置、提高资金使用效率，为卫生院的可持续发展提供有力支持。</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 ：</w:t>
        <w:br/>
        <w:t xml:space="preserve">指标1：受益群众满意度，指标值：≥90%，实际完成值90%，指标完成率：100%，偏差原因:无偏差；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项目实施过程中，我单位加强科室配合，监管有力，及时按年初预算进度支付经费，为项目实施做好资金保障。项目执行科室普查中心提出项目资金的使用计划，较为规范地组织实施，有条不紊开展相关工作，并做好资料收集整理工作。</w:t>
        <w:br/>
        <w:t>（二）存在的问题及原因分析</w:t>
        <w:br/>
        <w:t>1、财政绩效管理有待提高，按照财政支出绩效管理的要求，完善科学的财政资金效益考评制度体系，不断完善绩效评价的评价体系及工作流程，提高财政资金使用管理水平和效率。</w:t>
        <w:br/>
        <w:t>2、乡镇卫生院设备陈旧、短缺，一些先进的检查和治疗设备配备不足，影响疾病的诊断和治疗水平，进而导致部分患者流失严重。医护人员职称受阻，因此无法开展必备技术项目。</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1、进一步强化单位各部门绩效管理理念，将被动认识转化为主动实践，完善制度，切实加强组织领导，深入推进评价工作，提升单位整体绩效管理水平。</w:t>
        <w:br/>
        <w:t>2、加强与上级医院合作，开展远程医疗服务，让患者在卫生院就能接受上级专家的诊断和指导，减少患者流失率。购入二手设备，对医护人员进行设备实操培训，提高医护人员职称取得率，提升卫生院服务质量。</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