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焉耆回族自治县供销联合社</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焉耆回族自治县供销联合社</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纳龙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为了加强基层工作、促进民族团结、维护社会稳定而开展的一项重要驻村工作。为了确保驻村工作的顺利开展，保障工作队的基本运行和为民服务活动的实施，各级政府和财政部门为驻村工作队提供了专门的经费支持，经费的25%用于访贫问苦活动，为群众送信息、送服务、送温暖。50%的经费用于困难群众房屋修缮，村道、桥涵、引水渠维修，小磨坊、小作坊修缮等。同时支持小型种植养殖、家庭旅游、农产品加工业发展。剩下的25%经费还用于组织群众参观学习，开展就业创业技能培训，确保驻村驻村工作的顺利开展和经费的有效使用。</w:t>
        <w:br/>
        <w:t>2、主要内容及实施情况</w:t>
        <w:br/>
        <w:t>主要内容：2024年驻村工作队为民办实事5万元，其中25%的经费共计1.25万元用于访贫问苦活动，为群众送信息、送服务、送温暖；50%的经费共计5万元用于办公设备的维修与保养；25%的经费共计1.25万元用于更新村（社区）的文化墙，党务宣传。</w:t>
        <w:br/>
        <w:t>实施情况：焉耆县供销合作社联合社今年为工作队拨付为民办实事经费5万元，实际支出5万元，其中：1.25万元用于慰问困难户。2.5万元办公设备的维修与保养，1.25万元用于文化墙、党务宣传的更新。</w:t>
        <w:br/>
        <w:t>3、资金投入和使用情况</w:t>
        <w:br/>
        <w:t>资金投入情况：该项目年初预算数0万元，全年预算数5万元，实际总投入5万元，该项目资金已全部落实到位，资金来源为财政预算资金 。  </w:t>
        <w:br/>
        <w:t>资金使用情况：该项目年初预算数0万元，全年预算数5万元，全年执行数5万元，预算执行率为100%，用于：1.25万元用于慰问困难户。2.5万元办公设备的维修与保养，1.25万元用于文化墙、党务宣传的更新。</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总体目标：在2024年度内，通过合理利用驻村工作队为民办实事经费，确保工作队正常运转，切实为民办实事，全面提升村民生活质量与幸福感，助力乡村振兴。</w:t>
        <w:br/>
        <w:t>阶段性目标：1-8月，通过入户走访，了解群众需求，确定需慰问的困难群众人数，同时确定需要维修保养的办公设备和宣传栏的更新位置；9-12月，利用驻村工作队为民办实事经费对需要修缮的道路和桥涵进行修缮，为群众办实事、解难题，慰问困难群众，确保物资发放至受益对象，进一步提升村民的生活质量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焉耆县供销社2024年访惠聚七个星镇乃明莫墩村为民办实事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</w:t>
        <w:br/>
        <w:t>2、绩效评价对象：</w:t>
        <w:br/>
        <w:t>供销社（七个星镇乃明莫墩村）2024年驻村工作队为民办实事经费。</w:t>
        <w:br/>
        <w:t>3、绩效评价范围：</w:t>
        <w:br/>
        <w:t>本次评价从项目决策（包括绩效目标、决策过程）、项目管理（包括项目资金、项目实施）、项目产出（包括项目产出数量、产出质量、产出时效和产出成本）项目效益四个维度进行供销社2024年七个星镇乃明莫墩村为民办实事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社会效益指标、满意度指标等开展。原因是：本项目通过综合分析影响项目立项依据、绩效目标、资金投入、使用、产出及效益等方面的因素，判断项目实施情况，并在此基础上进行评价。</w:t>
        <w:br/>
        <w:t>1、评价标准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</w:t>
        <w:br/>
        <w:t>2024年为民办实事经费项目评价得分情况</w:t>
        <w:br/>
        <w:t>一级指标	权重分	得分</w:t>
        <w:br/>
        <w:t>项目决策	30	30</w:t>
        <w:br/>
        <w:t>项目过程	25	25</w:t>
        <w:br/>
        <w:t>项目产出	25	25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2024年驻村工作队为民办实事项目按照规定的程序申请设立，审批文件、材料符合相关要求，事前已经过必要的可行性研究、专家论证、风险评估、绩效评估、集体决策。</w:t>
        <w:br/>
        <w:t>3、绩效目标合理性</w:t>
        <w:br/>
        <w:t>2024年驻村工作队为民办实事项目设立了项目绩效目标，与为民办实事具有相关性，项目的预期产出效益和效果也均能符合正常的业绩水平，并且与预算确定的项目投资额或资金量相匹配。</w:t>
        <w:br/>
        <w:t>4、绩效指标明确性</w:t>
        <w:br/>
        <w:t>2024年驻村工作队为民办实事经费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该项目预算编制经过科学论证；预算内容与项目内容匹配；预算额度测算依据充分，符合标准编制；预算确定的项目投资额或资金量与工作任务相匹配。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实际到位资金5万元，预算资金5万元，资金到位率100%。</w:t>
        <w:br/>
        <w:t>2、预算执行率</w:t>
        <w:br/>
        <w:t>年初预算数5万元，全年预算数5万元，全年执行数5万元，预算执行率为100%</w:t>
        <w:br/>
        <w:t>3、资金使用合规性</w:t>
        <w:br/>
        <w:t>该项目符合《中华人民共和国预算法》《中华人民共和国预算法实施条例》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</w:t>
        <w:br/>
        <w:t>该项目实施遵守相关法律法规和相关管理规定；项目调整及支出调整手续完备，项目实施过程中加强项目的监督管理，确保项目按时按进度完成。单位认真对资料进行整理和收集。单位行政办与财务室的分工协做，共同管理好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</w:t>
        <w:br/>
        <w:t>数量指标：指标1： 驻村工作队数，指标值：1个，实际完成值1个，指标完成率100%。指标2： 担任第一书记人数，指标值：1个，实际完成值1个，指标完成率100%。</w:t>
        <w:br/>
        <w:t>质量指标：为民办实事经费到位率，指标值：100%，实际完成值100%，指标完成率100%。</w:t>
        <w:br/>
        <w:t>时效指标：为民办实事经费及时率，指标值：100%，实际完成值100%，指标完成率100%。</w:t>
        <w:br/>
        <w:t>经济成本指标：预算控制率，指标值：100%，实际完成值100%，指标完成率100%。</w:t>
        <w:br/>
        <w:t>2、效益指标：社会效益指标：村民幸福率，指标值：有所提升，实际完成值：目标达成，指标完成率100%。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乃明莫墩村驻村工作队驻村工作队1个，担任第一书记人数1人。焉耆县供销合作社联合社今年为工作队拨付为民办实事经费5万元，实际支出5万元，其中：1.25万元用于慰问困难户。2.5万元办公设备的维修与保养，1.25万元用于文化墙、党务宣传的更新。资金支付准确率100%，为民办实事及时率100%，村民幸福感明显提升，受益人员满意度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3、满意度指标：指标1：村民满意率，指标值：≥95%，实际完成值100%，指标完成率100%，偏差原因：无。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加强领导，落实责任，单位领导高度重视，分工明确，工作进度做出具体规定，将责任落实到具体部门，工作落实到具体项目，确保自评工作组织到位，责任到位，项目到位。</w:t>
        <w:br/>
        <w:t>（二）存在的问题及原因分析</w:t>
        <w:br/>
        <w:t>存在问题：财政绩效管理有待提高。按照财政支出绩效管理要求，不断完善绩效评价的评价体系及工作流程，提高财政资金使用管理的水平和效率。</w:t>
        <w:br/>
        <w:t>原因分析：财务工作人员习惯用老办法办事，难以适应绩效管理的新要求，缺乏主动运用绩效管理工具提高资金管理的意识。</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 xml:space="preserve"> 对项目决策的建议:加强项目管理和绩效管理的结合，以预算绩效管理为抓手，对专项资金实施全过程预算绩效管理，健全预算编制、执行和监督的绩效管理体系。</w:t>
        <w:br/>
        <w:t>对预算安排与执行的建议:加强预算执行情况分析，及时掌握项目绩效目标的实现情况、项目实施进程和资金支付进度，从而对出现的情况和问题及时采取措施予以纠正。</w:t>
        <w:br/>
        <w:t>对资金管理的建议：按照“量入为出、收支平衡、统筹兼顾、确保重点”的原则，合理安排预算收支，将预算资金尽量落实到具体人员、项目，使预算充分反映以政府为主体的资金收支活动全貌，保证预算的可执行性。</w:t>
        <w:br/>
        <w:t>项目管理的建议：规范绩效评价管理资料的收集整理，确保相关信息完整可靠，客观公正地反映项目资金实际使用和产生的绩效状况，为今后该项目实施方向及管理方式的改进提供指导。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