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焉耆县第十八届人民代表大会第四次会议经费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焉耆回族自治县人民代表大会常务委员会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焉耆回族自治县人民代表大会常务委员会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何大熙</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依据《中华人民共和国地方各级人民代表大会和地方各级人民政府组织法》第二章地方各级人民代表大会第三节地方各级人民代表大会会议的举行第十四条地方各级人民代表大会每年举行一次。乡、民族乡、镇的人民代表大会一般每年举行两次。会议召开的日期由本级人民代表大会常务委员会或者乡、民族乡、镇的人民代表大会主席团决定，并予以公布。按照上述法律依据县人大常委会机关2024年1月4日-6月召开焉耆现第十八届人民代表大会第四次会议。</w:t>
        <w:br/>
        <w:t>2、主要内容及实施情况</w:t>
        <w:br/>
        <w:t>主要内容：焉耆县第十八届人民代表大会第四次会议经费，用于人大全会各项支出，代表食宿，包括证件、横幅制作，纸张、包、办公用品、大会会议报告印刷等费用。</w:t>
        <w:br/>
        <w:t>实施情况：完成会议期间参会县级农牧民代表163人的餐饮费和住宿费，用于会议期间产生的主会场和分会场横幅等制作费、材料印刷费、电脑耗材、办公用品费等办公费用，保障十八届人大四次会议顺利举行，圆满完成大会各项工作任务。</w:t>
        <w:br/>
        <w:t>4、资金投入和使用情况</w:t>
        <w:br/>
        <w:t>资金投入情况：该项目年初预算数0万元，全年预算数8万元，实际总投入8万元，该项目资金已全部落实到位，资金来源为地区专项资金。</w:t>
        <w:br/>
        <w:t>资金使用情况：该项目年初预算数0万元，全年预算数8万元，全年执行数8万元，预算执行率为100%，用于：会场布置经费5万元，餐饮和住宿经费3万元。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完成会议期间参会县级农牧民代表163人的餐饮费和住宿费，用于会议期间产生的主会场和分会场横幅等制作费、材料印刷费、电脑耗材、办公用品费等办公费用，保障十八届人大四次会议顺利举行，圆满完成大会各项工作任务。</w:t>
        <w:br/>
        <w:t>2、阶段性目标：会议期间产生的主会场和分会场横幅等制作费、材料印刷费、电脑耗材、办公用品费等办公费用，确保经费到位，保障十八届人大四次会议顺利举行。</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1、绩效评价目的：</w:t>
        <w:br/>
        <w:t>通过绩效评价，客观地评判项目的管理绩效，了解和掌握焉耆县第十八届人民代表大会第四次会议经费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焉耆县第十八届人民代表大会第四次会议经费</w:t>
        <w:br/>
        <w:t>3、绩效评价范围：</w:t>
        <w:br/>
        <w:t>本次评价从项目决策（包括绩效目标、决策过程）、项目管理（包括项目资金、项目实施）、项目产出（包括项目产出数量、产出质量、产出时效和产出成本）项目效益四个维度进行焉耆县第十八届人民代表大会第四次会议经费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焉耆回族自治县人民代表大会常务委员会绩效评价结束后，将根据《政府信息公开条例》规定，自评结果在焉耆县人民政府网站进行公开，广泛接受人民群众监督，接受社会各界监督，让公众全面了解政府绩效评价过程和评价结果。</w:t>
        <w:br/>
        <w:t>2、评价指标体系（附表说明在最后）</w:t>
        <w:br/>
        <w:t>3、评价方法</w:t>
        <w:br/>
        <w:t>本次项目支出绩效自评采用因素分析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影响项目立项依据、绩效目标、资金投入、使用、产出及效益等方面的因素，判断项目实施情况，并在此基础上进行评价。</w:t>
        <w:br/>
        <w:t>4、评价标准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科学公正、统筹兼顾、激励约束和公开透明绩效评价原则，采用因素分析法评价方法，坚持计划绩效评价标准对本项目的立项、项绩效目标、资金投入、资金管理、组织实施、产出数量、产出质量、产出时效、产出成本、项目效益进行了综合评价。</w:t>
        <w:br/>
        <w:t>焉耆县第十八届人民代表大会第四次会议经费项目评价得分情况</w:t>
        <w:br/>
        <w:t>一级指标	权重分	得分</w:t>
        <w:br/>
        <w:t>项目决策	30	30</w:t>
        <w:br/>
        <w:t>项目过程	25	30</w:t>
        <w:br/>
        <w:t>项目产出	25	25</w:t>
        <w:br/>
        <w:t>项目效益	20	20</w:t>
        <w:br/>
        <w:t>合计	100	100</w:t>
        <w:br/>
        <w:t>（二）评价结论</w:t>
        <w:br/>
        <w:t>本项目的项目决策、项目过程、项目产出、项目效益均达到了预期要求，最终得分为100分，项目达成年度指标。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该项目立项符合国家法律法规、国民经济发展规划和相关政策、符合行业发展规划和政策要求、与部门职责范围相符，属于部门履职所需，项目属于公共财政支持范围，符合中央、地方事权支出责任划分原则，与相关部门同类项目或部门内部相关项目重复。</w:t>
        <w:br/>
        <w:t>2、立项程序规范性</w:t>
        <w:br/>
        <w:t>该项目按照规定的程序申请设立，审批文件、材料符合相关要求，事前已经过必要的可行性研究、专家论证、风险评估、绩效评估、集体决策。</w:t>
        <w:br/>
        <w:t>3、绩效目标合理性</w:t>
        <w:br/>
        <w:t>焉耆县第十八届人民代表大会第四次会议经费项目设立了项目绩效目标，与发放焉耆县第十八届人民代表大会第四次会议经费具有相关性，项目的预期产出效益和效果也均能符合正常的业绩水平，并且与预算确定的项目投资额或资金量相匹配。</w:t>
        <w:br/>
        <w:t>4、绩效指标明确性</w:t>
        <w:br/>
        <w:t>焉耆县第十八届人民代表大会第四次会议经费项目绩效目标细化分解为具体的绩效指标，一级指标共4条，二级指标共6条，三级指标共9条，其中量化指标条数共19条，所有绩效指标均通过清晰、可衡量的指标值予以体现，并且做到了与项目目标任务数或计划数相对应。</w:t>
        <w:br/>
        <w:t>5、预算编制科学性</w:t>
        <w:br/>
        <w:t>该项目预算编制经过科学论证，预算内容与项目内容匹配，预算额度测算依据充分，按照标准编制，预算确定的项目投资额或资金量与工作任务相匹配。</w:t>
        <w:br/>
        <w:t>6、资金分配合理性</w:t>
        <w:br/>
        <w:t>该项目预算资金分配依据充分，资金分配额度合理，与项目相适应。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实际到位资金8万元，预算资金8万元，资金到位率100%</w:t>
        <w:br/>
        <w:t>2、预算执行率</w:t>
        <w:br/>
        <w:t>年初预算数8万元，全年预算数8万元，全年执行数8万元，预算执行率为100%。</w:t>
        <w:br/>
        <w:t>3、资金使用合规性</w:t>
        <w:br/>
        <w:t>该项目符合国家财经法规和财务管理制度以及有关专项资金管理办法的规定；资金的拨付有完整的审批程序和手续；项目使用符合项目预算批复或合同规定的用途；不存在截留、挤占、挪用、虚列支出等情况。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严格遵守《会计法》、《预算法》、《行政单位财务规则》等法律和有关财政财务规章，财务和业务管理制度合法、合规、完整</w:t>
        <w:br/>
        <w:t>5、制度执行有效性</w:t>
        <w:br/>
        <w:t>该项目实施遵守相关法律法规和相关管理规定；项目调整及支出调整手续完备；项目合同书、验收报告、技术鉴定等资料齐全并及时归档；项目实施的人员条件、场地设备、信息支撑等落实到位。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数量指标：指标1：焉耆县第十八届人民代表大会第四次会议会议次数，指标值：1次，实际完成值：1次，指标完成率100%，无偏差；焉耆县第十八届人民代表大会第四次会议参会人数，指标值：163人，实际完成值：163人，指标完成率 100%，无偏差；焉耆县第十八届人民代表大会第四次会议会议天数，指标值：3天，实际完成值：3天，指标完成率100%，无偏差；</w:t>
        <w:br/>
        <w:t>2.质量指标：焉耆县第十八届人民代表大会第四次会议会议出勤率，指标值：90%，实际完成值90%，指标完成率100%，无偏差；</w:t>
        <w:br/>
        <w:t>3.时效指标：会议按期完成率：指标值：90%，实际完成值90%，指标完成率100%，无偏差；</w:t>
        <w:br/>
        <w:t>4.成本指标：会场布置经费：指标值：5万元，实际完成值5万元，指标完成率 100%，无偏差;餐饮和住宿经费：指标值：3万元，实际完成值3万元，指标完成率 100%，无偏差; </w:t>
        <w:br/>
        <w:t>5.社会效益指标：提升各级人大代表履职能力：指标值：有效提升，实际完成值 达成目标，指标完成率 100%，无偏差。</w:t>
        <w:br/>
        <w:t>6.满意度指标：指标1:服务人员满意度，指标值：=90%，实际完成值90%，指标完成率100%，无偏差。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1.社会效益指标：提升各级人大代表履职能力：指标值：有效提升，实际完成值 达成目标，指标完成率 100%，无偏差。</w:t>
        <w:br/>
        <w:t>2.满意度指标：指标1:服务人员满意度，指标值：=90%，实际完成值90%，指标完成率100%，无偏差。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2.满意度指标：指标1:服务人员满意度，指标值：=90%，实际完成值90%，指标完成率100%，无偏差。</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项目实施过程中，按照年度计划规范地组织实施，有条不紊开展相关工作，并做好资料收集整理工作。</w:t>
        <w:br/>
        <w:t>成立项目绩效管理领导小组，将项目的运行，资金使用情况全部纳入领导小组的全程监管之下。</w:t>
        <w:br/>
        <w:t>（二）存在的问题及原因分析</w:t>
        <w:br/>
        <w:t>预算绩效管理水平仍有欠缺。原因：绩效管理体系不健全，工作人员相关专业知识有待提高。对全面实施预算绩效管理的要求认识还不到位。原因：相关工作人员和单位领导对绩效评价工作缺乏深刻的认识，重视水平不够。</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进一步提高绩效管理水平，加强与财政部门的紧密配合,开展好整体支出及项目资金绩效管理工作；加强单位内部项目绩效工作学习。进一步明确全面实施预算绩效管理的要求，充分发挥预算绩效管理工作效用。</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