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2024年中央财政就业补助资金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蔺国云</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</w:t>
        <w:br/>
        <w:t>1、项目背景</w:t>
        <w:br/>
        <w:t>当前，全球及国内的经济环境复杂多变，失业率持续上升，特别是年轻人和特定群体的就业问题日益凸显。为了应对这一挑战，政府和社会各界积极推动就业资金项目的实施，以提供资金支持、培训和指导，帮助失业人员、新毕业生和其他需要就业援助的群体实现就业。</w:t>
        <w:br/>
        <w:t>2、主要内容及实施情况</w:t>
        <w:br/>
        <w:t>主要内容：就业资金项目的主要内容包括以下几个方面：</w:t>
        <w:br/>
        <w:t>①、资金支持：为失业人员、新毕业生和其他需要就业援助的群体提供资金支持，包括创业启动资金、职业培训补贴、岗位津贴等。</w:t>
        <w:br/>
        <w:t>②、职业培训：提供各类职业培训服务，帮助求职者提升职业技能和就业竞争力，包括岗前培训、专业技能培训、创业培训等。</w:t>
        <w:br/>
        <w:t>③、就业服务：为求职者提供就业信息、就业指导、职业规划等服务，帮助他们了解就业市场、选择适合自己的岗位和职业发展路径。</w:t>
        <w:br/>
        <w:t>实施情况：投入1927.4万元，其中1830.37万元为我县1856人发放社保补贴4次；发放职业培训补贴327人26.88万元；为我县34位就业见习生发放就业见习补贴23.1万元；发放各乡镇场以奖代补资金10万元；发放就业创业服务补助5.25万元；发放纺织企业社保补贴、一次性就业补贴、岗前培训补贴31.8万元。就业补助资金主要用于社会保险补贴、职业培训补贴、就业见习补贴和其他就业补助支出。为实施更加积极的就业政策，以创业创新带动就业，就业困难人员再就业人数达168人，助力大众创业、万众创新，对符合政策规定条件的个人和单位发放补贴，减轻创业者和用人单位负担，支持劳动者自主创业、自谋职业，引导用人单位创造更多就业岗位，推动解决特殊困难群体的结构性就业矛盾。</w:t>
        <w:br/>
        <w:t>4、资金投入和使用情况</w:t>
        <w:br/>
        <w:t>资金投入情况：该项目年初预算数1927.40万元，全年预算数    1927.40万元，实际总投入1927.40万元，该项目资金已全部落实到位，资金来源为中央财政补助资金直达1912.15万元、自治区下达15.25万元。</w:t>
        <w:br/>
        <w:t>资金使用情况：该项目年初预算数0万元，全年预算数1927.4万元0，全年执行数1927.4万元，预算执行率为100%，用于各项就业补助：1927.4万元。该项目年初预算数1927.40万元，全年预算数1927.40万元，全年执行数1927.40万元，预算执行率为100%，用于：各项就业补助：1927.4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就业专项资金属民生项目，我县主要用于“七补一贷二扶持”，即社会保险补贴、职业培训补贴、职业介绍补贴、职业技能鉴定补贴、公益性岗位补贴、就业见习补贴、特定就业政策补助、个人小额贷款担保基金、扶持公共就业服务、扶持创业带动就业。就业是最大的民生，就业补助资金是重要的民生资金。我县就业补助资金主要用于就业创业服务补助、职业培训补贴、社会保险补贴、公益性岗位补贴、职业技能鉴定补贴、就业见习补贴、特定就业政策补助和其他就业补助支出。为实施更加积极的就业政策，以创业创新带动就业，助力大众创业、万众创新，对符合政策规定条件的个人和单位，减轻创业者和用人单位负担，支持劳动者自主创业、自谋职业，引导用人单位创造更多就业岗位，推动解决特殊困难群体的结构性就业矛盾。</w:t>
        <w:br/>
        <w:t>2、阶段性目标：一是调研和需求分析：对当地的就业市场、劳动力需求、失业人员情况等进行调研和分析，确定项目的需求和目标。二是制定计划和预算：根据调研结果，制定具体的项目计划和预算，包括资金分配、培训内容和方式、服务内容和形式等。三是宣传推广：通过各种渠道宣传和推广项目，吸引更多的失业人员、新毕业生和其他需要就业援助的群体参与。四是实施和监督：按照计划和预算，实施项目并进行监督和管理，确保项目的顺利进行和达到预期的效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1、绩效评价目的：</w:t>
        <w:br/>
        <w:t>通过绩效评价，客观地评判项目的管理绩效，了解和掌握就业补助资金经费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</w:t>
        <w:br/>
        <w:t>2、绩效评价对象：</w:t>
        <w:br/>
        <w:t>财政就业补助资金评价对象为享受就业补助资金各类单位和个人。</w:t>
        <w:br/>
        <w:t>3、绩效评价范围：</w:t>
        <w:br/>
        <w:t>本次评价从项目决策（包括绩效目标、决策过程）、项目管理（包括项目资金、项目实施）、项目产出（包括项目产出数量、产出质量、产出时效和产出成本）项目效益四个维度进行就业补助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1、绩效评价原则</w:t>
        <w:br/>
        <w:t>（一）科学公正。根据《财政部关于印发&lt;财政支出绩效评价管理暂行办法&gt;的通知》（财预〔2011〕285号）、财政部《项目支出绩效评价管理办法》（财预﹝2020﹞10号）、关于印发《自治州财政支出绩效评价管理暂行办法》的通知（巴财预〔2019〕82号），我单位组织评价小组，对项目实施情况评价，确保评价过程及结果客观、公正。</w:t>
        <w:br/>
        <w:t>（二）统筹兼顾。我单位组织评价小组，对单位自有资金资金实施情况评价，部门评价和财政评价在单位自评的基础上开展，职责明确，各有侧重，相互衔接。</w:t>
        <w:br/>
        <w:t>（三）激励约束。绩效评价结果应与资金分配挂钩，建立健全评价结果与与财政预算资金分配挂钩，并作为改进管理、完善政策的重要依据，向上一年度绩效评价考核优秀的部门倾斜。绩效评价结果应与预算安排、政策调整、改进管理实质性挂钩，体现奖优罚劣和激励相容导向，有效要安排、低效要压减、无效要问责。</w:t>
        <w:br/>
        <w:t>（四）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本次项目支出绩效自评采用因素分析法，原因是：采用因素分析法来评价就业补助资金可以全面、深入地了解资金使用的效果和问题，优化资源配置，提高资金使用效率，促进决策科学化。</w:t>
        <w:br/>
        <w:t>4、评价标准</w:t>
        <w:br/>
        <w:t>本次项目支出绩效自评采用计划标准，原因是：采用计划标准来评价就业补助资金项目可以确保项目目标的达成、提升资金使用的规范性、促进项目的持续改进、增强项目的可持续性以及提高透明度和公信力。这对于提升就业补助资金项目的整体效益和社会影响具有重要意义。</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（一）综合评价情况</w:t>
        <w:br/>
        <w:t>本项目严格按照项目支出绩效评价原则，采用因素分析法和成本效益法评价方法，坚持计划标准和行业标准绩效评价标准对本项目的立项、项绩效目标、资金投入、资金管理、组织实施、产出数量、产出质量、产出时效、产出成本、项目效益进行了综合评价。</w:t>
        <w:br/>
        <w:t>就业补助资金项目评价得分情况</w:t>
        <w:br/>
        <w:t>一级指标	权重分	得分</w:t>
        <w:br/>
        <w:t>项目决策	20	20</w:t>
        <w:br/>
        <w:t>项目过程	20	19</w:t>
        <w:br/>
        <w:t>项目产出	40	40</w:t>
        <w:br/>
        <w:t>项目效益	20	20</w:t>
        <w:br/>
        <w:t>合计	100	99</w:t>
        <w:br/>
        <w:t>（二）评价结论</w:t>
        <w:br/>
        <w:t>本项目的项目决策、项目过程、项目产出、项目效益均达到了预期要求，最终得分为99分，项目达成年度指标。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1、立项依据充分性</w:t>
        <w:br/>
        <w:t>项目立项符合国家法律法规、国民经济发展规划和相关政策；</w:t>
        <w:br/>
        <w:t>项目立项符合行业发展规划和政策要求；项目立项与部门职责范围相符，属于部门履职所需；项目属于公共财政支持范围，符合中央、地方事权支出责任划分原则；项目与相关部门同类项目或部门内部相关项目重复。</w:t>
        <w:br/>
        <w:t>根据《中华人民共和国预算法》、《中华人民共和国就业促进法》、《中共中央国务院关于全面实施预算绩效管理的意见》(中发〔2018〕34号) 、《国务院关于做好当前和今后一个时期促进就业工作的若干意见》(国发〔2018〕39号) 、《关于印发&lt;就业资金管理暂行办法&gt;的通知》(财社〔2017〕164号)、《关于做好当前和今后一段时期就业创业工作的实施意见》(新政发〔2017〕129号) 和《人力资源社会保障部财政部关于进一步加大就业扶贫政策支持力度着力提高劳务组织化程度的通知》(人社部发[2018]46号)等相关法律法规及促进就业文件规定立项。</w:t>
        <w:br/>
        <w:t>2、立项程序规范性</w:t>
        <w:br/>
        <w:t>就业补助资金项目按照规定的程序申请设立；审批文件、材料符合相关要求；事前已经过必要的可行性研究、专家论证、风险评估、绩效评估、集体决策。</w:t>
        <w:br/>
        <w:t>3、绩效目标合理性</w:t>
        <w:br/>
        <w:t>2024项目设立的项目绩效目标，与就业补助资金具有相关性，项目的预期产出效益和效果也均能符合正常的业绩水平，并且与预算确定的项目投资额或资金量相匹配。</w:t>
        <w:br/>
        <w:t>4、绩效指标明确性</w:t>
        <w:br/>
        <w:t>将项目绩效目标细化分解为具体的绩效指标；通过清晰、可衡量的指标值予以体现；与项目目标任务数或计划数相对应。</w:t>
        <w:br/>
        <w:t>2024 年项目将项目绩效目标细化分解为具体的绩效指标，一级指标共4条，二级指标共6条，三级指标共7条，其中量化指标条数共7条，所有绩效指标均通过清晰、可衡量的指标值予以体现，并且做到了与项目目标任务数或计划数相对应。</w:t>
        <w:br/>
        <w:t>5、预算编制科学性</w:t>
        <w:br/>
        <w:t>预算编制经过科学论证；预算内容与项目内容匹配；预算额度测算依据充分，按照标准编制；预算确定的项目投资额或资金量与工作任务相匹配。</w:t>
        <w:br/>
        <w:t>6、资金分配合理性</w:t>
        <w:br/>
        <w:t>预算资金分配依据充分；资金分配额度合理，与项目相适应。</w:t>
        <w:br/>
        <w:t>资金分配合理性是一个复杂而重要的评价标准，需要综合考虑多个方面的因素。通过科学的评价方法和合理的评价标准，可以确保资金得到合理、有效的分配和使用，促进经济社会的可持续发展。</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1、资金到位率：</w:t>
        <w:br/>
        <w:t>实际到位资金1927.4万元，预算资金1927.4万元，资金到位率100%。</w:t>
        <w:br/>
        <w:t>2、预算执行率</w:t>
        <w:br/>
        <w:t>年初预算数0万元，全年预算数1927.4万元，全年执行数     1927.4万元，预算执行率为100%。</w:t>
        <w:br/>
        <w:t>3、资金使用合规性</w:t>
        <w:br/>
        <w:t>就业补助资金项目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就业补助资金项目项目实施制定相应的财务和业务管理制度；财务和业务管理制度合法、合规、完整。</w:t>
        <w:br/>
        <w:t>5、制度执行有效性</w:t>
        <w:br/>
        <w:t>就业补助资金项目项目实施遵守相关法律法规和相关管理规定；项目调整及支出调整手续完备；项目合同书、验收报告、技术鉴定等资料齐全并及时归档；项目实施的人员条件、场地设备、信息支撑等落实到位。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1、产出数量指标：指标1：享受社保补贴人员数量，指标值：≥400人，实际完成值400人，指标完成率100%；指标2：补贴发放次数4次，实际完成值4次，指标完成率100%。</w:t>
        <w:br/>
        <w:t>2、质量指标：岗位补贴发放准确率95%，实际完成值95%，指标完成率100%。</w:t>
        <w:br/>
        <w:t>3.时效指标：补贴资金在规定时间内支付到位率，指标值&gt;=95%，实际完成值95%，指标完成率 100 %；</w:t>
        <w:br/>
        <w:t>4、成本指标：指标1：预算控制率&lt;=100%，实际完成值100%，指标完成率100%。</w:t>
        <w:br/>
        <w:t>1、效益指标：社会效益指标：就业困难人员再就业人数，指标值：50人，实际完成值50人，指标完成率 100%；</w:t>
        <w:br/>
        <w:t>2、满意度指标：领取补贴人员满意度，指标值&gt;=95%，实际完成值100%，指标完成率 105 %；偏差原因：所有参与满意度调查人员都满意。</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就业补助资金项目在促进就业、支持创业、提升劳动者技能、改善重点群体就业状况等方面取得了显著的经济和社会效益。然而，资金使用效率、政策宣传力度、区域发展不平衡等问题仍需进一步解决。通过优化资金分配、加强政策宣传、完善监督机制等措施，可以进一步提升就业补助资金项目的效益，更好地实现稳就业，不断提升就业困难人员再就业人数、惠民生的政策目标，提高领取补贴人员满意度。</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满意度指标：领取补贴人员满意度，指标值&gt;=95%，实际完成值100%，指标完成率 105 %；偏差原因：所有参与满意度调查人员都满意。</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（一）主要经验及做法</w:t>
        <w:br/>
        <w:t>项目实施过程中，我单位加强科室配合，监管有力，及时按进度支付经费，为项目实施做好资金保障。项目执行科室普查中心提出项目资金的使用计划，较为规范地组织实施，有条不紊开展相关工作，并做好资料收集整理工作。</w:t>
        <w:br/>
        <w:t>（二）存在的问题及原因分析</w:t>
        <w:br/>
        <w:t>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