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2024年农村公路车购税“以奖代补”建设项目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焉耆回族自治县交通运输局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焉耆回族自治县交通运输局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为缓解日益提高的交通出行需求，结合居民出行的新要求，本项目的建设，有利于促进交通行业的供给侧结构性改革，提升交通供给服务水平，对于完善焉耆综合交通运输体系建设，促进城乡一体化发展、支撑焉耆经济增长、维持社会稳定和长治久安具有重要意义。</w:t>
        <w:br/>
        <w:t>2、主要内容及实施情况</w:t>
        <w:br/>
        <w:t>主要内容：建设里程25.56公里，道路等级为三级或四级沥青路面（砂砾路面），建设内容路基、路面、涵洞及附属设施。</w:t>
        <w:br/>
        <w:t>实施情况：焉耆县查汗采开乡、良种场、王家庄牧场基础设施建设项目建设道路25.56公里，每公里投资34.81万元，总投资889.79万元，包括路基、路面、桥涵及附属设施。项目建成后可有效解决该村农牧民群众出行不便问题，改善了农民群众出行条件，大力提升群众满意度。</w:t>
        <w:br/>
        <w:t>4、资金投入和使用情况</w:t>
        <w:br/>
        <w:t>资金投入情况：该项目年初预算数0万元，全年预算数889.79万元，实际总投入889.79万元，该项目资金已全部落实到位，资金来源为车辆购置税补助资金 。</w:t>
        <w:br/>
        <w:t>资金使用情况：该项目年初预算数0万元，全年预算数889.79万元，全年执行数889.79万元，预算执行率为100%。用于：改建农村公路25.56公里，道路等级为三级或四级沥青路面。</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为进一步加强农村公路建设管理工作，深化农村公路管理建设体制改革，焉耆县紧紧围绕总目标，认真贯彻落实自治区党委“1+3+3+改革开放”工作部署，贯彻落实州党委、政府关于加强农村公路建设的有关要求，坚持把农村公路建设作为促进城乡经济发展、实施脱贫攻坚的一项重要举措，努力做到有路必养、养必良好、有路必管、管必到位，全面提高农村公路养护管理水平，按照统筹城乡交通发展总体思路，以建设“四好农村路”为抓手，着力推进全市农村公路建、管、养、运协调发展，构建“畅通、安全、舒适、和谐”农村公路通行环境，为贯彻新发展理念、振兴乡村经济发展提供了有力的交通运输保障。</w:t>
        <w:br/>
        <w:t>2、阶段性目标：</w:t>
        <w:br/>
        <w:t>第一阶段：项目事先成立工作领导小组由交通运输局主要领导为组长，综合业务室、执法大队负责人为组员的工作领导小组，具体负责道路巡查、对病害道路及时记录上报上级部门等工作的组织领导、协调、指挥等工作。</w:t>
        <w:br/>
        <w:t>第二阶段：按照自治区农村道路养护工作要求，交通运输局安排专人对农村道路养护申请资金。</w:t>
        <w:br/>
        <w:t>第三阶段：养护资金到位后，严格按照自治区农村道路养护标准进行养护，并且由有资质的施工方进行施工，施工完成后，及时对路段进行验收。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2024年农村公路车购税“以奖代补”建设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2024年农村公路车购税“以奖代补”建设项目</w:t>
        <w:br/>
        <w:t>3、绩效评价范围：</w:t>
        <w:br/>
        <w:t>本次评价从项目决策（包括绩效目标、决策过程）、项目管理（包括项目资金、项目实施）、项目产出（包括项目产出数量、产出质量、产出时效和产出成本）项目效益四个维度进行2024年农村公路车购税“以奖代补”建设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本次自评按照前期准备、组织实施、分析评价的程序进行，采取绩效自评，通过材料核查、问卷调查等方式，综合运用对比分析和单位各部门负责人评议等方法进行评价，确保评价过程及结果客观、公正。</w:t>
        <w:br/>
        <w:t>（二）统筹兼顾。本次由交通运输局主要领导负责召集各项目主管人员及项目执行部门召开项目自评会议，根据规范程序布置工作任务，统一自评标准，制定了项目绩效自评方案，分工明确，责任到人，确保绩效评价工作扎实、开展。</w:t>
        <w:br/>
        <w:t>（三）激励约束。绩效评价结果应与资金分配挂钩，建立健全评价结果与与财政预算资金分配挂钩，并作为改进管理、完善政策的重要依据，向上一年度绩效评价考核优秀的部门倾斜。</w:t>
        <w:br/>
        <w:t>（四）公开透明。我局绩效评价结束以后，已按要求在焉耆县人民政府门户网站公开部门决算信息，同步公开绩效目标表及自评报告，广泛接受人民群众监督，接受社会各界监督，让公众全面了解政府绩效评价过程和评价结果。</w:t>
        <w:br/>
        <w:t>2、评价指标体系（附表说明）</w:t>
        <w:br/>
        <w:t>3、评价方法</w:t>
        <w:b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本次项目支出绩效自评采用计划标准。原因是：本项目通过项目实施方案及2024年农村公路车购税“以奖代补”建设项目指标数据确定三级指标进行自评，使评价结果更加科学真实。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绩效评价原则，采用因素分析法，坚持计划标准对本项目的立项、项绩效目标、资金投入、资金管理、组织实施、产出数量、产出质量、产出时效、产出成本、项目效益进行了综合评价。</w:t>
        <w:br/>
        <w:t>2024年农村公路车购税“以奖代补”建设项目评价得分情况</w:t>
        <w:br/>
        <w:t>一级指标	权重分	得分</w:t>
        <w:br/>
        <w:t>项目决策	20	20</w:t>
        <w:br/>
        <w:t>项目过程	20	18</w:t>
        <w:br/>
        <w:t>项目产出	40	40</w:t>
        <w:br/>
        <w:t>项目效益	20	20</w:t>
        <w:br/>
        <w:t>合计	100	98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根据《财政部关于提前下达2024年车辆购置税收入补助地方资金预算(第一批)的通知》 （巴财建[2024]41号），2024年农村公路车购税“以奖代补”预拨资金建设项目计划的通知。</w:t>
        <w:br/>
        <w:t>2、立项程序规范性</w:t>
        <w:br/>
        <w:t>项目预算批复等材料符合相关要求，事前已经过必要的可行性研究、风险评估、绩效评估、集体决策。</w:t>
        <w:br/>
        <w:t>对于“项目立项”，根据评分标准，实际得分10分，得分率为100%</w:t>
        <w:br/>
        <w:t>3、绩效目标合理性</w:t>
        <w:br/>
        <w:t>项目绩效目标与实际工作内容有相关，项目预期产出效益和效果符合正常的业绩水平；与预算确定的项目投资额或资金量相匹配。</w:t>
        <w:br/>
        <w:t>4、绩效指标明确性</w:t>
        <w:br/>
        <w:t>2024年项目将项目绩效目标细化分解为具体的绩效指标，一级指标共4条，二级指标共6条，三级指标共8条，其中量化指标条数共7条，所有绩效指标均通过清晰、可衡量的指标值予以体现，并且做到了与项目目标任务数或计划数相对应。</w:t>
        <w:br/>
        <w:t>5、预算编制科学性</w:t>
        <w:br/>
        <w:t>预算编制经过科学论证，预算内容与项目内容相匹配，预算额度测算依据充分且按照标准编制，预算确定的项目资金量与工作任务相匹配。</w:t>
        <w:br/>
        <w:t>6、资金分配合理性</w:t>
        <w:br/>
        <w:t>预算资金分配依据充分；资金分配额度合理，与项目单位相适应，对于“资金投入”，根据评分标准，实际得分5分，得分率100%。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实际到位资金889.79万元，预算资金889.79万元，资金到位率100%。</w:t>
        <w:br/>
        <w:t>2、预算执行率</w:t>
        <w:br/>
        <w:t>年初预算数0万元，全年预算数889.79万元，全年执行数889.79万元，预算执行率为100%。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对于“资金管理”，根据评分标准，实际得分12分，得分率100%；</w:t>
        <w:br/>
        <w:t>4、管理制度健全性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5、制度执行有效性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对于“组织实施”，根据评分标准，实际得分8分，实际得分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数量指标完成情况：指标1： 新改建普通省道和农村公路里程 ，指标值：&gt;=25.56公里，实际完成值25.56公里 ，指标完成率100%，无偏差。</w:t>
        <w:br/>
        <w:t>质量指标完成情况：指标1：资金使用合规率，指标值： 100%  ，实际完成值100%，指标完成率 100% ，无偏差。</w:t>
        <w:br/>
        <w:t>指标2：完工项目验收合格率 ，指标值：100% ，实际完成值100%，指标完成率 100% ，无偏差。</w:t>
        <w:br/>
        <w:t>时效指标：指标1：按期完成投资：指标值：100% ，实际完成值100%，指标完成率 100% ，无偏差。</w:t>
        <w:br/>
        <w:t>成本指标完成情况：指标1：预算控制率，指标值：100% ，实际完成值100%，指标完成率 100% ，无偏差。</w:t>
        <w:br/>
        <w:t>效益指标完成情况：指标1：经济效益指标： 对经济发展的促进作用，指标值：明显，实际完成值 达成目标，指标完成率100%，无偏差。</w:t>
        <w:br/>
        <w:t>社会效益指标：指标1：基本公共服务水平：指标值：逐步提升 ，实际完成值：达成目标，指标完成率 100%，无偏差。</w:t>
        <w:br/>
        <w:t>生态效益指标：指标1：交通建设符合环评审批要求合格率指标值：100% ，实际完成值100%，指标完成率 100% ，无偏差。</w:t>
        <w:br/>
        <w:t>满意度指标：指标1：改善通行服务水平群众满意度值：80% ，实际完成值100%，指标完成率 100% ，无偏差。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通过建设焉耆县查汗采开乡、良种场、王家庄牧场基础设施项目道路25.56公里，更好的发展农业生产，促进农村富余劳动力外出务工，改善农村基础设施，能够快速有效的提升农民收入水平，改善群众生活，有效解决该村农牧民群众出行不便问题，改善了农民群众出行条件，大力提升群众满意度。</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项目建成后能够快速有效的提升农民收入水平，改善群众生活，有效解决该村农牧民群众出行不便问题，改善了农民群众出行条件，大力提升群众满意度。</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1.单位领导高度重视此次绩效评价工作，且分工明确，将责任落实到具体部门，工作落实到具体项目，确保自评工作组织到位、责任到位、项目到位。</w:t>
        <w:br/>
        <w:t>2．项目资金严格按照预算批复用途使用，健全了财务管理制度，严格财务监控。</w:t>
        <w:br/>
        <w:t>（二）存在的问题及原因分析</w:t>
        <w:br/>
        <w:t>存在的问题：财政绩效管理有待提高，按照财政支出绩效管理的要求，完善科学的财政资金效益考评制度体系，不断优化绩效的评价的评价体系及工作流程，提高财政资金使用管理的水平和效率。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大预算绩效管理培训力度，贯彻落实相关办法及制度。采取集中学习、讲座、专题会议等方式，加大对参与绩效管理工作人员的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