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五号渠乡“煤改电”二期资金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焉耆回族自治县五号渠乡人民政府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焉耆回族自治县五号渠乡人民政府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吉力力·阿不都热合曼</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煤改电工程是推进北方地区 清洁取暖的重要举措，对于做好碳达峰碳中和工作、保护生态环境、改善居民生活条件、保障社会稳定和长治久安具有重要意义。按照自治区人民政府办公厅印发的文件《新疆煤改电二期工程实施方案(2022一2024年)的通知》（新政办发〔2022）16号)、自治州人民政府办公室印发的文件《关于印发《自治州煤改电工程实施方案（2022一2024年）的通知》（巴政办发〔2022）18号）文件精神，自2022年起，我乡将连续三年实施煤改电工程。  </w:t>
        <w:br/>
        <w:t>2、主要内容及实施情况</w:t>
        <w:br/>
        <w:t>主要内容：工程任务包括居民入户工程和配套电网工程，其中，居民入户工程按照每户50平方米、4千瓦规模配置碳晶电热板、高温辐射板、蓄热式电采暖等不同类型采暖设备，改造入户线及户内线路；根据现有供电能力及新增电采暖负荷，建设各电压等级输变电工程，主要包括焉耆县110千伏工程。35千伏及以下电网项目与农网巩固提升工程结合考虑。根据巴财建【2024】42号文件，确定投资2024年焉耆县煤改电工程263.72万元，对五号渠乡500户农户购买电采暖及配套设施。</w:t>
        <w:br/>
        <w:t>实施情况：完成五号渠乡500户工程任务包括居民入户工程和配套电网工程，其中，居民入户工程按照每户50平方米、4千瓦规模配置碳晶电热板、高温辐射板、蓄热式电采暖等不同类型采暖设备，改造入户线及户内线路。</w:t>
        <w:br/>
        <w:t>3、资金投入和使用情况</w:t>
        <w:br/>
        <w:t>资金投入情况：该项目年初预算数0万元，全年预算数263.72万元，实际总投入263.72万元，该项目资金已全部落实到位，资金来源为中央专项。</w:t>
        <w:br/>
        <w:t>资金使用情况：该项目年初预算数0万元，全年预算数263.72万元，全年执行数263.72万元，预算执行率为100%，263.72万元全部为五号渠乡500户安装煤改电设备及配套设施。</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1、总体目标：煤改电工程有利于改善环境、对治理成立空气污染及提高居民生活质量有显著作用，提升群众幸福感，积极推动当地社会能源结构转型。</w:t>
        <w:br/>
        <w:t>2、阶段性目标：</w:t>
        <w:br/>
        <w:t>第一阶段由住建局负责，完成2022年煤改电标段划分及招标工作。</w:t>
        <w:br/>
        <w:t>第二阶段中标单位中标后，需派专人入户走访，各乡镇场配合中标方针对不同户型、不同需求形成“一户一方案”，充分满足农户意愿，原则上在政府补助的50平方米外的面积，由中标方与农户自行商定改造价格。</w:t>
        <w:br/>
        <w:t>第三阶段由住建局负责组织中标方组织中标单位实施好煤改电工作，国网焉耆供电公司负责做好煤改电外围电网工程项目实施及改造，市场监督管理局负责做好电采暖产品设备质量保障，各乡镇场配合中标单位做好辖区内煤改电用户的改造。</w:t>
        <w:br/>
        <w:t>第四阶段由县发改委、住建局、市场监督管理局等相关部门进行验收，验收合格后由财政局结付项目资金。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五号渠乡“煤改电”二期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五号渠乡“煤改电”二期资金</w:t>
        <w:br/>
        <w:t>3、绩效评价范围：</w:t>
        <w:br/>
        <w:t>本次评价从项目决策（包括绩效目标、决策过程）、项目管理（包括项目资金、项目实施）、项目产出（包括项目产出数量、产出质量、产出时效和产出成本）项目效益四个维度进行五号渠乡“煤改电”二期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2、评价指标体系（附表说明在最后）</w:t>
        <w:br/>
        <w:t>3、评价方法</w:t>
        <w:br/>
        <w:t>本次项目支出绩效自评采用因素分析方法，原因是：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绩效评价原则，采用比较法评价方法，坚持计划绩效评价标准对本项目的立项、项绩效目标、资金投入、资金管理、组织实施、产出数量、产出质量、产出时效、产出成本、项目效益进行了综合评价。五号渠乡“煤改电”二期资金项目评价得分情况</w:t>
        <w:br/>
        <w:t>一级指标	权重分	得分</w:t>
        <w:br/>
        <w:t>项目决策	19	19</w:t>
        <w:br/>
        <w:t>项目过程	17.5	17.5</w:t>
        <w:br/>
        <w:t>项目产出	40	40</w:t>
        <w:br/>
        <w:t>项目效益	20	20</w:t>
        <w:br/>
        <w:t>合计	96.5	96.5</w:t>
        <w:br/>
        <w:t>（二）评价结论</w:t>
        <w:br/>
        <w:t>本项目的项目决策、项目过程、项目产出、项目效益均达到了预期要求，最终得分为96.5分，项目达成年度指标。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煤改电工程是推进北方地区清洁取暖的重要举措，对于做好碳达峰碳中和工作、保护生态环境、改善居民生活条件、保障社会稳定和长治久安具有重要意义。按照自治区人民政府办公厅印发的文件《新疆煤改电二期工程实施方案(2022一2024年)的通知》（新政办发〔2022）16号)、自治州人民政府办公室印发的文件《关于印发《自治州煤改电工程实施方案（2022一2024年）的通知》（巴政办发〔2022）18号）文件精神。</w:t>
        <w:br/>
        <w:t>2、立项程序规范性</w:t>
        <w:br/>
        <w:t>该项目按照规定的程序申请设立，具有完整的审批文件、材料。</w:t>
        <w:br/>
        <w:t>3、绩效目标合理性</w:t>
        <w:br/>
        <w:t>焉耆县五号渠乡煤改电二期工程项目设立了项目绩效目标，与2023年度产品成本调查工作具有相关性，项目的预期产出效益和效果也均能符合正常的业绩水平，并且与预算确定的项目投资额或资金量相匹配。</w:t>
        <w:br/>
        <w:t>4、绩效指标明确性</w:t>
        <w:br/>
        <w:t>2024 年五号渠乡煤改电二期项目将项目绩效目标细化分解为具体的绩效指标，一级指标共4条，二级指标共6条，三级指标共7条，其中量化指标条数共7条，所有绩效指标均通过清晰、可衡量的指标值予以体现，并且做到了与项目目标任务数或计划数相对应。  </w:t>
        <w:br/>
        <w:t>5、预算编制科学性</w:t>
        <w:br/>
        <w:t>该项目预算编制经过科学论证；预算内容与项目内容匹配；预算额度测算依据充分，符合标准编制；预算确定的项目投资额或资金量与工作任务相匹配。</w:t>
        <w:br/>
        <w:t>6、资金分配合理性</w:t>
        <w:br/>
        <w:t>该项目预算资金分配依据充分；资金分配额度合理，与项目单位或地方实际相适应。年初预算数0万元，全年预算数263.72万元，全年执行数263.72万元。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实际到位资金263.72万元，预算资金263.72万元，资金到位率100%。</w:t>
        <w:br/>
        <w:t>2、预算执行率</w:t>
        <w:br/>
        <w:t>年初预算数0万元，全年预算数263.72万元，全年执行数263.72万元，预算执行率为100%。</w:t>
        <w:br/>
        <w:t>3、资金使用合规性</w:t>
        <w:br/>
        <w:t>该项目资金使用符合国家财经法规和财务管理制度以及有关专项资金管理办法的规定；资金的拨付具有完整的审批程序和手续；资金使用符合项目预算批复或合同规定的用途；该项目资金不存在截留、挤占、挪用、虚列支出等问题情况。</w:t>
        <w:br/>
        <w:t>4、管理制度健全性</w:t>
        <w:br/>
        <w:t>该项目具有相应的财务和业务管理制度，《焉耆县五号渠乡财务管理制度》，本单位财务和业务管理制度合法、合规、完整。</w:t>
        <w:br/>
        <w:t>5、制度执行有效性</w:t>
        <w:br/>
        <w:t>该项目执行严格遵守相关法律法规和相关管理规定；项目调整及支出调整手续完备；项目采购合同、验收单等资料齐全并及时归档；项目实施的人员条件、场地设备、信息支撑等完全落实到位。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1、产出数量指标：指标1：第三方服务机构数量，指标值：1家，实际完成值 1家，指标完成率100%，偏差原因：无偏差；指标2：第三方服务种类，指标值：1种，实际完成值 1种，指标完成率100%，偏差原因：无偏差；</w:t>
        <w:br/>
        <w:t>2质量指标：质量指标：指标1：合同履约率 ，指标值：100%  ，实际完成值100%，指标完成率 100 %，偏差原因：无偏差；</w:t>
        <w:br/>
        <w:t>3.时效指标：指标1：第三方服务完成及时率，指标值：100% ，实际完成值100%，指标完成率 100 %，偏差原因：无偏差；</w:t>
        <w:br/>
        <w:t>4.成本指标：指标1：预算控制率，指标值 ≤100% ，实际完成值100% ，指标完成率 100%，偏差原因：无偏差；  </w:t>
        <w:br/>
        <w:t>5、社会效益指标：指标1：提高群众幸福感，指标值 &gt;=98%，实际完成值100%，指标完成率 102.04%，偏差原因：群众幸福感提高；</w:t>
        <w:br/>
        <w:t>6、满意度指标： 指标1：服务群众满意度指标，指标值 &gt;=95%，实际完成值95%，指标完成率 100%，偏差原因：无偏差.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 五号渠乡煤改电二期项目委托一家机构完成五号渠乡500户农户安装煤改电设备及配套设施，项目的完成显著改善了空气质量减少了污染排放，不仅提高了生活质量，还提高了群众幸福感，群众满意度较高</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群众满意度较高</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1、项目实施过程中，按照年度计划规范地组织实施，有条不紊开展相关工作，并做好资料收集整理工作。</w:t>
        <w:br/>
        <w:t>2、加强领导，落实责任。单位领导高度重视，分工明确，工作进度做出具体规定，将责任落实到具体部门，工作落实到具体项目，确保自评工作组织到位，责任到位，项目到位。</w:t>
        <w:br/>
        <w:t>（二）存在的问题及原因分析</w:t>
        <w:br/>
        <w:t>存在问题：财政绩效管理有待提高。</w:t>
        <w:br/>
        <w:t>原因分析：按照财政支出绩效管理要求，不断完善绩效评价的评价体系及工作流程，提高财政资金使用管理的水平和效率。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