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七个星镇村民服务中心建设项目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焉耆回族自治县七个星镇人民政府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焉耆回族自治县七个星镇人民政府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顾朋宇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党的十九大提出实施乡村振兴战略，强调要健全自治、法治、德治相结合的乡村治理体系，加强农村基层基础工作，健全农村公共服务体系，建设村民服务中心，是完善乡村治理体系、提升农村公共服务水平的重要举措。</w:t>
        <w:br/>
        <w:t>2、主要内容及实施情况</w:t>
        <w:br/>
        <w:t>主要内容：计划在桑巴巴克次村、呼尔东村、老城村、七个星村、哈拉木墩村、乃莫墩村、夏尔其克村建设共计9672.48平方米的村民服务中心，其中各村村民服务中心为一层框架结构。</w:t>
        <w:br/>
        <w:t>实施情况：完成7个村民服务中心总面积9672平方米的工程建设，其中：桑巴巴格次村建筑面积1819.94平方米（村民服务中心建筑面积405平方米，为一层框架结构，村委会阵地建筑面积1414.94平方米，为两层砖混结构），夏尔其克村建筑面积1578.03平方米（村民服务中心建筑面积345.45平方米，为一层框架结构，村委会阵地建筑面积1232.58平方米，为两层砖混结构），七个星村建筑面积1360.7平方米（村民服务中心建筑面积345平方米，为一层框架结构，村委会阵地建筑面积1015.7平方米，为两层砖混结构），老城村建筑面积1600平方米（村民服务中心建筑面积345平方米，为一层框架结构，村委会阵地建筑面积1255平方米，为两层砖混结构），哈拉木墩村建筑面积1580平方米（村民服务中心建筑面积345平方米，为一层框架结构，村委会阵地建筑面积1240平方米，为两层砖混结构），呼尔东村建筑面积380平方米，乃莫墩村建筑面积1353.81平方米（村民服务中心建筑面积330平方米，为一层框架结构，村委会阵地建筑面积1025平方米，为两层砖混结构），项目验收合格率为100%，项目按时完成及时率达到100%，村民服务中心提供一站式服务，显著提升公共服务的效率和质量，改善村民生活，提高基层治理效率，提升农村居民的幸福感和获得感。</w:t>
        <w:br/>
        <w:t>4、资金投入和使用情况</w:t>
        <w:br/>
        <w:t>资金投入情况：该项目年初预算数0万元，全年预算数504万元，实际总投入504万元，该项目资金已全部落实到位，资金来源为中央专项资金。</w:t>
        <w:br/>
        <w:t>资金使用情况：该项目年初预算数0万元，全年预算数504万元，全年执行数504万元，预算执行率为100%，用于：7个村村民服务中心建设。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完成七个星镇7个村村民服务中心、共计9672平方米项目建设，整合资源，提供一站式服务，显著提升公共服务的效率和质量，改善村民生活，提高基层治理效率，推动治理现代化，缩小城乡差距，提升农村居民的幸福感和获得感。</w:t>
        <w:br/>
        <w:t>2、阶段性目标：</w:t>
        <w:br/>
        <w:t>第一阶段：开展前期调研，分析项目可行性，形成调研报告，讲项目方案报送焉耆回族自治县发展和改革委员会审批，根据焉耆回族自治县发展和改革委员会下发的焉发改【2017】100号 、【2017】106号、【2017】105号、【2017】104号、【2017】103号、【2017】102号、【2017】101号文件，研究制定我镇《焉耆县七个星镇村民服务发展中心建设项目》实施方案，办理土地征收、划拨、出让等手续，办理建设工程规划许可证、施工许可证。</w:t>
        <w:br/>
        <w:t>第二阶段：选择好施工单位、监理单位，进行土地平整、临时设施搭建，做好施工准备；进行主体结构施工，包括框架结构、砖混结构，进行内外墙装饰、地面铺设、门窗安装等工作；进行给排水、电气、消防等设施安装，安装办公设备、文体器材、养老服务设施等。</w:t>
        <w:br/>
        <w:t>第三阶段：组织相关部门进行竣工验收，包括工程质量验收、消防验收、环保验收；针对验收中发现的问题进行整改完善；办理竣工验收备案手续，交付使用。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七个星镇村民服务中心建设项目经费的具体情况，评价该项目资金安排的科学性、合理性、规范性和资金的使用成效，及时总结项目管理经验，完善项目管理办法，提高项目管理水平和资金使用效益。促使单位根据绩效评价中发现的问题，认真加以整改，及时调整和完善单位的工作计划和绩效目标并加强项目管理，提高管理水平，同时为项目后续资金投入、分配和管理提供决策依据。</w:t>
        <w:br/>
        <w:t>2、绩效评价对象：</w:t>
        <w:br/>
        <w:t>焉耆县七个星镇村民服务中心建设项目</w:t>
        <w:br/>
        <w:t>3、绩效评价范围：</w:t>
        <w:br/>
        <w:t>本次评价从项目决策（包括绩效目标、决策过程）、项目管理（包括项目资金、项目实施）、项目产出（包括项目产出数量、产出质量、产出时效和产出成本）项目效益四个维度进行焉耆县七个星镇村民服务中心建设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七个星镇人民政府已按要求在焉耆回族自治县人民政府门户网站公开绩效目标表；项目完成后在焉耆回族自治县人民政府门户网站公开自评表及自评报告绩效评价结果应依法依规公开，并自觉接受社会监督。</w:t>
        <w:br/>
        <w:t>2、评价指标体系</w:t>
        <w:br/>
        <w:t>3、评价方法</w:t>
        <w:br/>
        <w:t>本次项目支出绩效自评采用因素分析法，原因是：政府绩效涉及经济发展、公共服务、环境保护等多个方面，每个方面又包含众多具体指标，因素分析法可以将大量相关变量浓缩为少数几个潜在因素，简化数据结构，便于理解和分析。</w:t>
        <w:br/>
        <w:t>4、评价标准</w:t>
        <w:br/>
        <w:t>本次项目支出绩效自评采用计划标准，原因是：计划标准是指预先制定的、用于衡量政府绩效的目标或指标，通常体现在政府工作计划、规划、预算等文件中。计划标准明确了政府工作的目标和方向，为绩效评价提供了依据；计划标准可以引导政府部门和工作人员的行为，使其朝着既定目标努力；计划标准是在工作开始前制定的，避免了事后评价的主观性。</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评价方法，坚持计划标准绩效评价标准对本项目的立项、项绩效目标、资金投入、资金管理、组织实施、产出数量、产出质量、产出时效、产出成本、项目效益进行了综合评价。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根据焉耆回族自治县发展和改革委员会下发的焉发改【2017】100号 、【2017】106号、【2017】105号、【2017】104号、【2017】103号、【2017】102号、【2017】101号文件，研究制定我镇《焉耆县七个星镇村民服务发展中心建设项目》实施方案。</w:t>
        <w:br/>
        <w:t>2、立项程序规范性</w:t>
        <w:br/>
        <w:t>该项目按照规定的程序申请设立；审批文件、材料符合相关要求；事前已经过必要的集体决策。</w:t>
        <w:br/>
        <w:t>3、绩效目标合理性</w:t>
        <w:br/>
        <w:t>2024年设立了《焉耆县七个星镇村民服务发展中心建设项目》项目绩效目标，与建设7个村民服务中心及相关配套施舍工作具有相关性，项目的预期产出效益和效果也均能符合正常的业绩水平，并且与预算确定的项目投资额或资金量相匹配。</w:t>
        <w:br/>
        <w:t>4、绩效指标明确性</w:t>
        <w:br/>
        <w:t>《焉耆县七个星镇村民服务中心建设项目实施方案》将项目绩效目标细化分解为具体的绩效指标，一级指标共4条，二级指标共6条，三级指标共7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实际到位资金504万元，预算资金504万元，资金到位率100%</w:t>
        <w:br/>
        <w:t>2、预算执行率</w:t>
        <w:br/>
        <w:t>年初预算数0万元，全年预算数504万元，全年执行数504万元，预算执行率为100%。</w:t>
        <w:br/>
        <w:t>3、资金使用合规性</w:t>
        <w:br/>
        <w:t>本项目符合国家财经法规和财务管理制度以及有关专项资金管理办法的规定；资金的拨付有完整的审批程序和手续；项目使用符合项目预算批复或合同规定的用途；不存在截留、挤占、挪用、虚列支出等情况。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焉耆县七个星镇制定了《焉耆县七个星镇人民政府财务管理制度》；财务和业务管理制度合法、合规、完整。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1、数量指标：指标1：项目建设面积，指标值：9672平方米，实际完成值9672平方米，指标完成率100%，无偏差。指标2：建设村民服务中心数量，指标值7个，实际完成值7个，指标完成率100%，无偏差。</w:t>
        <w:br/>
        <w:t>2质量指标：项目验收合格率，指标值：≥98%，实际完成值     100%，指标完成率100%，无偏差。</w:t>
        <w:br/>
        <w:t>3.时效指标：项目按时完成及时率：指标值≥95%，实际完成值100%，指标完成率100%无偏差。</w:t>
        <w:br/>
        <w:t>4.成本指标：经济成本指标：项目预算控制率：指标值：≤100% ，实际完成值100%，指标完成率100%，无偏差。</w:t>
        <w:br/>
        <w:t>5.效益指标：社会效益指标：提升农村居民的幸福感：指标值：有所提升，实际完成值：达成目标，指标完成率 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效益指标：社会效益指标：提升农村居民的幸福感：指标值：有所提升，实际完成值：达成目标，指标完成率 100%，无偏差。</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满意度指标：受益群众满意度：指标值：≥98%，实际完成值：100%，指标完成率100%，无偏差。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七个星镇加强各办公室配合，监管有力，及时按年初预算进度支付经费，为项目实施做好资金保障。项目办提出项目资金的使用计划和工作方案，较为规范地组织实施，有条不紊开展相关工作，并做好资料收集整理工作。积极进行协调和提出整改措施，确保项目支出绩效实施工作正常运行，达到预期绩效目标。</w:t>
        <w:br/>
        <w:t>（二）存在的问题及原因分析</w:t>
        <w:br/>
        <w:t>存在的问题：参与绩效管理工作的人员经验不足，绩效管理水平有待提高。</w:t>
        <w:br/>
        <w:t>原因分析：绩效管理意识有待进一步提高，单位对绩效管理重视程度还有待加强，参与绩效管理的工作人员相关知识学习培训较少。</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