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焉耆回族自治县七个星镇中心学校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焉耆回族自治县七个星镇中心学校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刘建艇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</w:t>
        <w:br/>
        <w:t>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</w:t>
        <w:br/>
        <w:t>1、项目背景</w:t>
        <w:br/>
        <w:t>根据《关于进一步减轻义务教育阶段学生作业负担和校外培训负担的意见》，为进一步增强教育服务能力，开展课后服务活动</w:t>
        <w:br/>
        <w:t>2、主要内容及实施情况</w:t>
        <w:b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400元/生/学期的标准收费，共55.79万元。2024年单位资金支出，保障学生参加课后服务，保障全校160名教职工为学生课后服务，按时为121名教师发放托管费用，每年发放2次。按照文件要求可预留5%作为补充日常公用经费支出。</w:t>
        <w:br/>
        <w:t>实施情况：通过开展课后服务项目，参加课后2小时托管服务的学生按不超过400元/生/学期的标准收费，并对困难学生相应减免。焉耆县七个星镇中心学校2024年课后服务费支出55.79元，保障学校160人日常办公，按时发放121人的课后服务费，发放次数2次。</w:t>
        <w:br/>
        <w:t>3、资金投入和使用情况</w:t>
        <w:br/>
        <w:t>资金投入情况：该项目年初预算数0万元，全年预算数55.79万元，实际总投入55.79万元，该项目资金已全部落实到位，资金来源为收取学生课后服务费。</w:t>
        <w:br/>
        <w:t>资金使用情况：该项目年初预算数0万元，全年预算数55.79万元全年执行数55.79万元，预算执行率为100%，用于：发放课后服务费49.73万元、电费5.61万元、课后服务费增值税0.45万元。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（包括总体目标和阶段性目标。）</w:t>
        <w:br/>
        <w:t>1、总体目标：深入贯彻党的教育路线，坚持以人为本，落实教育部双减政策，促进中小学生健康成长，进一步增强教育服务意识和服务能力，整合发挥学校的场地、教室和相关设施等教育资源，培养学生多元兴趣和综合素养，促进学生身心全面发展，2024年单位资金支出，保障学生参加课后服务，保障全校160名教职工为学生课后服务，按时为121名教师发放托管费用，每年发放2次。按照文件要求可预留5%作为补充日常公用经费支出。</w:t>
        <w:br/>
        <w:t>2、阶段性目标：</w:t>
        <w:br/>
        <w:t>第一阶段 根据《关于进一步减轻义务教育阶段学生作业负担和校外培训负担的意见》，为进一步增强教育服务能力，开展课后服务活动。 </w:t>
        <w:br/>
        <w:t>第二阶段 实施课后服务活动 ，按收费标准收取学生费用。课后服务经费的95%主要用于参与课后服务的教职工的补助，课后服务经费的5%的费用，作为课后服务而产生的公用经费支出，并在下学期开学前核算并发放一线教师课后服务费，按照学校财经委员会会议安排执行支出5%公用经费。</w:t>
        <w:b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单位自有资金课后服务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2024年单位自有资金课后服务费。</w:t>
        <w:br/>
        <w:t>3、绩效评价范围：</w:t>
        <w:b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县七个星镇中心学校已按要求在焉耆回族自治县人民政府门户网站公开部门预算信息，同步公开绩效目标表；在焉耆回族自治县人民政府门户网站公开部门决算信息，同步公开自评表及自评报告。</w:t>
        <w:br/>
        <w:t>2、评价指标体系（附表说明在最后）</w:t>
        <w:br/>
        <w:t>焉耆县七个星镇中心学校“2024年单位自有资金”项目支出绩效评价指标体系</w:t>
        <w:br/>
        <w:t>3、评价方法</w:t>
        <w:br/>
        <w:t>本次项目支出绩效自评采用因素分析法，原因是：课后服务采取家长学生自愿的原则，不强制要求参与，需要具体问题具体分析，采取一班一策，我单位按照财政项目支出绩效自评工作的要求，结合工作实际情况，组织相关人员根据项目绩效表指标内容和部门职能对项目工作材料进行分析，在此基础上考虑内外因素产生的影响及量化社会效益进行分析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单位自有资金绩效评价原则，采用因素分析法评价方法，坚持计划标准绩效评价标准对本项目的立项、项绩效目标、资金投入、资金管理、组织实施、产出数量、产出质量、产出时效、产出成本、项目效益进行了综合评价。</w:t>
        <w:br/>
        <w:t>单位自有资金项目评价得分情况</w:t>
        <w:br/>
        <w:t>一级指标	权重分	得分</w:t>
        <w:br/>
        <w:t>项目决策	20	20</w:t>
        <w:br/>
        <w:t>项目过程	20	18</w:t>
        <w:br/>
        <w:t>项目产出	40	40</w:t>
        <w:br/>
        <w:t>项目效益	20	20</w:t>
        <w:br/>
        <w:t>合计	100	98</w:t>
        <w:br/>
        <w:t>（二）评价结论</w:t>
        <w:br/>
        <w:t>本项目的项目决策、、项目产出、项目效益均达到了预期要求，项目过程已按照相关的项目管理制度实施，但缺少项目专项制度，有待完善，扣2分，最终得分为98分，项目达成年度指标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项目立项符合国家法律法规、国民经济发展规划和相关政策；根据【焉教科联发（2023）2号】关于印发焉耆县义务教育阶段学校课后服务经费保障和管理办法》的通知实施单位为焉耆县七个星镇中心学校，监督管理单位为焉耆县教育和科学技术局。拨款依据为：【焉教科联发（2023）2号】关于印发焉耆县义务教育阶段学校课后服务经费保障和管理办法》的通知。</w:t>
        <w:br/>
        <w:t>2、立项程序规范性</w:t>
        <w:br/>
        <w:t>根据【焉教科联发（2023）2号】关于印发焉耆县义务教育阶段学校课后服务经费保障和管理办法》的通知，该项目由具有焉耆县七个星镇中心学校完成了2024年单位资金项目。并经焉耆县教育和科学技术局协调学校共同完成，并上报上级主管部门审批，事前已经过必要的可行性研究、专家论证、风险评估、绩效评估、集体决策。</w:t>
        <w:br/>
        <w:t>3、绩效目标合理性</w:t>
        <w:br/>
        <w:t>2023项目设立了项目绩效目标，与焉耆县七个星镇中心学校“2024年单位资金项目”的实施具有相关性，项目的预期产出效益和效果也均能符合正常的业绩水平，并且与预算确定的项目投资额或资金量相匹配。</w:t>
        <w:br/>
        <w:t>4、绩效指标明确性</w:t>
        <w:br/>
        <w:t>2023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</w:t>
        <w:br/>
        <w:t>5、预算编制科学性</w:t>
        <w:br/>
        <w:t>该项目是根据【焉教科联发（2023）2号】关于印发焉耆县义务教育阶段学校课后服务经费保障和管理办法》的通知，并已经自治州教育局审查， 预算金额与项目实施内容项目匹配。</w:t>
        <w:br/>
        <w:t>6、资金分配合理性</w:t>
        <w:br/>
        <w:t>该项目是根据【焉教科联发（2023）2号】关于印发焉耆县义务教育阶段学校课后服务经费保障和管理办法》的通知，进行分配，依据充分，资金分配额度合理，与项目相适应。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实际到位资金55.70万元，预算资金0万元，资金到位率100%（资金到位率=（实际到位资金/预算资金）×100%）</w:t>
        <w:br/>
        <w:t>2、预算执行率</w:t>
        <w:br/>
        <w:t>年初预算数0万元，全年预算数55.79万元，全年执行数55.79万元，预算执行率为100%。</w:t>
        <w:br/>
        <w:t>3、资金使用合规性</w:t>
        <w:br/>
        <w:t>2024单位自有资金符合国家财经法规和财务管理制度以及有关专项资金管理办法的规定；资金的拨付有完整的审批程序和手续；使用符合项目预算批复或合同规定的用途；不存在截留、挤占、挪用、虚列支出等情况。</w:t>
        <w:br/>
        <w:t>4、管理制度健全性</w:t>
        <w:br/>
        <w:t>按照《学校会计制度》及财务管理要求，结合实际，进一步健全内部控制制度，严格遵守《会计法》等各项财经法规，制定《焉耆县七个星镇中心学校财务、收入支出管理制度》《焉耆县焉耆县七个星镇中心学校内控制度》等制度。等相关的项目管理制度，但缺少项目专项制度，有待完善，确保实施规范。</w:t>
        <w:br/>
        <w:t>5、制度执行有效性</w:t>
        <w:b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产出数量指标：</w:t>
        <w:br/>
        <w:t>1、数量指标1： 托管费发放人数，指标值：&gt;=120人 ，实际完成值121，指标完成率 100% ，偏差原因：无；</w:t>
        <w:br/>
        <w:t>数量指标2： 托管费发放次数 ，指标值：2次 ，实际完成值2次，指标完成率100%。 偏差原因：无。</w:t>
        <w:br/>
        <w:t>数量指标3： 保障办公人数，指标值：160人 ，实际完成值160人，指标完成率100%。 偏差原因：无。</w:t>
        <w:br/>
        <w:t>2、质量指标1：托管费发放覆盖率，指标值：=100% ，实际完成值  =100%，指标完成率100%，偏差原因：无</w:t>
        <w:br/>
        <w:t>质量指标2：机构正常运转率，指标值：=100% ，实际完成值  =100%，指标完成率100%，偏差原因：无</w:t>
        <w:br/>
        <w:t>3、时效指标：资金支付及时率：=100% ，实际完成值  =100%，指标完成率100%，偏差原因：无</w:t>
        <w:br/>
        <w:t>4、成本指标：指标1：经济成本指标：预算控制率：指标值：&lt;=100%，实际完成值&lt;=100%，指标完成率 100%。偏差原因：无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1、效益指标：指标1：社会效益指标：提高教学质量 ，指标值： 有效提升，实际完成值：达成目标 ，指标完成率100 %。 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（五）满意度指标完成情况</w:t>
        <w:br/>
        <w:t>1、满意度指标 指标1：满意度指标： 教师满意度：&gt;=95% ，实际完成值=100%，指标完成率100% 。偏差原因：满意度指数高 。 </w:t>
        <w:br/>
        <w:t xml:space="preserve">满意度指标 指标2：满意度指标： 学生满意度：&gt;=95% ，实际完成值=100%，指标完成率100% 。偏差原因：满意度指数高 。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