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焉耆县村级运转经费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中国共产党焉耆回族自治县委员会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中国共产党焉耆回族自治县委员会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刘畅</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</w:t>
        <w:br/>
        <w:t>1、项目背景</w:t>
        <w:br/>
        <w:t>2024年，在焉耆县委、县人民政府的正确领导和亲切关怀下，在焉耆县组织部的有效指导下，在有关部门的密切配合和共同努力下，焉耆县组织部精心组织实施了焉耆县村级运转经费项目，为焉耆县村级经济发展和社会进步做出了积极贡献，得到了服务单位和社会各界的广泛好评和关注。</w:t>
        <w:br/>
        <w:t>2024年焉耆县行政村47个,村级干部1252余名,服务焉耆县8个乡镇，为基层工作人员发放青苗补助、村组干部工资报酬、绩效、到村任职国家干部生活补助、村两委干部报酬、三老人员、离任村干部、访惠聚生活补助。在焉耆县各个村组阵地乡村教育、健康乡村、乡村社会治理、服务乡村建设和基层青年工作等。</w:t>
        <w:br/>
        <w:t>2、主要内容及实施情况</w:t>
        <w:br/>
        <w:t>主要内容：焉耆县党委高度重视村级运转经费相关工作，把村级运转项目作为人才强县战略工作内容，专门将村组干部的培养使用纳入焉耆人才发展规划，在各级实施的人才计划特别是基层人才项目时，为村组干部、访惠聚工作队员提供每月正常生活补贴保障，项目经费由县财政予以保障，推进人才引进常态化，进一步优化焉耆人才队伍结构，吸引村组干部扎根焉耆、建设焉耆，使之成为焉耆干部、人才队伍的一支重要的来源渠道，并对村级建设的管理提供政策保障，为村组干部提供广泛的实践锻炼和自我提升的平台和空间。</w:t>
        <w:br/>
        <w:t>实施情况：2024年行政村47个，村级干部、三老人员、驻村工作队员1252名，服务于8个乡镇，按月为其发放青苗补助、村组干部工资报酬、绩效、到村任职国家干部生活补助、村两委干部报酬、三老人员、离任村干部、访惠聚生活补助，共12次。为保障村级阵地正常运转，推动基础设施建设，改善村民生活条件，及时处理村民反映发的问题，提高服务效率。</w:t>
        <w:br/>
        <w:t>3、资金投入和使用情况</w:t>
        <w:br/>
        <w:t>资金投入情况：该项目年初预算数1615.83万元，年中追加预算资金1417.97万元。全年预算数3033.80万元，实际总投入3033.80万元，该项目资金已全部落实到位，资金来源为本级预算安排。</w:t>
        <w:br/>
        <w:t>资金使用情况：该项目年初预算数1615.83万元，全年预算数3033.80万元，全年执行数3303.80万元，预算执行率为100%。</w:t>
        <w:br/>
        <w:t>焉耆县村级运转资金实际到位3033.80万元，预算资金3033.80万元，资金到位率100%。用于保障村级运转，为各类人员发放青苗补助、村组干部工资报酬、绩效、到村任职国家干部生活补助、村两委干部报酬、三老人员、离任村干部、访惠聚生活补助。</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组织部将进一步健全工作机制，保障基本运转，确保村级组织在日常办公、会议组织、文件管理、信息传递等方面的基本运转需求得到满足，提高工作效率和服务质量。加强村级组织自身建设，提高村干部素质和管理能力，完善村民自治机制，推动农村治理体系和治理能力现代化。</w:t>
        <w:br/>
        <w:t>2、阶段性目标：第一步确定能否满足岗位工作需要，第二步根据岗位需求安排村组干部到服务岗位，第三部按照文件要求每月给村组干部发放相应的生活补贴，确保资金使用合理、公平、透明，提升农民群众的满意度和幸福感。</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1、绩效评价目的：</w:t>
        <w:br/>
        <w:t>通过绩效评价，客观地评判项目的管理绩效，了解和掌握焉耆县村级运转经费资金的具体情况，评价该项目资金安排的科学性、合理性、规范性和资金的使用成效，及时总结项目管理经验，完善项目管理办法，提高项目管理水平和资金使用效益。促使焉耆县财政局根据绩效评价中发现的问题，认真加以整改，及时调整和完善单位的工作计划和绩效目标并加强项目管理，提高管理水平，同时为项目后续资金投入、分配和管理提供决策依据。</w:t>
        <w:br/>
        <w:t>2、绩效评价对象：</w:t>
        <w:br/>
        <w:t>焉耆县村级运转经费</w:t>
        <w:br/>
        <w:t>3、绩效评价范围：</w:t>
        <w:br/>
        <w:t>本次评价从项目决策（包括绩效目标、决策过程）、项目管理（包括项目资金、项目实施）、项目产出（包括项目产出数量、产出质量、产出时效和产出成本）项目效益四个维度进行焉耆县村级运转经费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（一）科学公正。村级运转经费项目绩效评价应当运用科学合理的方法，按照规范的程序，对项目绩效进行客观、公正的反映。</w:t>
        <w:br/>
        <w:t>（二）统筹兼顾。单位自评、部门评价和财政评价应职责明确，各有侧重，相互衔接。单位自评应由村级运转经费项目单位自主实施，即“谁支出、谁自评”。部门评价和财政评价应在单位自评的基础上开展，必要时可委托第三方机构实施。</w:t>
        <w:br/>
        <w:t>（三）激励约束。村级运转经费项目绩效评价结果应与预算安排、政策调整、改进管理实质性挂钩，体现奖优罚劣和激励相容导向，有效要安排、低效要压减、无效要问责。</w:t>
        <w:br/>
        <w:t>（四）公开透明。焉耆县村级运转经费项目已按要求在焉耆回族自治县人民政府门户网站公开绩效目标表；项目完成后在焉耆回族自治县人民政府门户网站公开自评表及自评报告。</w:t>
        <w:br/>
        <w:t>2、评价指标体系（附表说明在最后）</w:t>
        <w:br/>
        <w:t>3、评价方法</w:t>
        <w:br/>
        <w:t>本次项目支出绩效自评采用因素分析方法，原因是：本次项目自评需要通过将实施情况与绩效目标、历史情况、不同部门和地区同类支出情况进行比较，对年初设置的三级指标内容与完成情况进行时对比，可以清楚明了体现出项目实施情况，在此基础上进行评价考虑各种内外因素产生的影响及量化社会效益进行分析评价，以在可供选择的支出项目之间进行抉择。</w:t>
        <w:br/>
        <w:t>原因是：比较法能通过对年初设置的三级指标内容、历年该项目完成历史情况与当年完成情况进行对比，可以清楚明了体现出项目实施情况，在此基础上进行评价。</w:t>
        <w:br/>
        <w:t>4、评价标准</w:t>
        <w:br/>
        <w:t>计划标准。指以预先制定的目标、计划、预算、定额等作为评价标准。</w:t>
        <w:br/>
        <w:t>本次项目支出绩效自评采用计划标准。原因是：该项目设置年初绩效目标申报表时按照自治县下达文件的指标数据制定出实施标准，并根据该项目本年度计划实施情况确定三级指标。采用计划标准，可提高预算编制和预算额度测算准确率，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绩效评价原则，采用因素分析法评价方法，坚持绩效评价标准对本项目的立项、项绩效目标、资金投入、资金管理、组织实施、产出数量、产出质量、产出时效、产出成本、项目效益进行了综合评价。</w:t>
        <w:br/>
        <w:t>焉耆县村级运转经费得分情况</w:t>
        <w:br/>
        <w:t>一级指标	权重分	得分</w:t>
        <w:br/>
        <w:t>项目决策	20	20</w:t>
        <w:br/>
        <w:t>项目过程	20	20</w:t>
        <w:br/>
        <w:t>项目产出	40	40</w:t>
        <w:br/>
        <w:t>项目效益	20	20</w:t>
        <w:br/>
        <w:t>合计	100	100</w:t>
        <w:br/>
        <w:t>（二）评价结论</w:t>
        <w:br/>
        <w:t>本项目的项目决策、项目过程、项目产出、项目效益均达到了预期要求，最终得分为100分，项目达成年度指标。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项目根据《关于印发自治区2021年县级基本财力保障测算范围和标准的通知》（新财预【2021】75号）文件要求设立。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</w:t>
        <w:br/>
        <w:t>2、立项程序规范性</w:t>
        <w:br/>
        <w:t>项目按照规定的程序申请设立；审批文件、材料符合相关要求；事前已经过必要的可行性研究、专家论证、风险评估、绩效评估、集体决策。</w:t>
        <w:br/>
        <w:t>3、绩效目标合理性</w:t>
        <w:br/>
        <w:t>项目有绩效目标；焉耆县村级运转经费项目绩效目标与焉耆县村级运转经费实际工作内容具有相关性，项目预期产出效益和效果符合正常的业绩水平；与预算确定的项目投资额或资金量相匹配。</w:t>
        <w:br/>
        <w:t>4、绩效指标明确性</w:t>
        <w:br/>
        <w:t>已将项目绩效目标细化分解为具体的绩效指标；通过清晰、可衡量的指标值予以体现；与项目目标任务数或计划数相对应。</w:t>
        <w:br/>
        <w:t>5、预算编制科学性</w:t>
        <w:br/>
        <w:t>预算编制经过科学论证；预算内容与项目内容匹配；预算额度测算依据充分，按照标准编制；预算确定的项目投资额或资金量与工作任务相匹配。</w:t>
        <w:br/>
        <w:t>6、资金分配合理性</w:t>
        <w:br/>
        <w:t>预算资金分配依据充分；资金分配额度合理，项目单位或地方实际相适应。年初预算数1615.83万元，全年预算3033.80万元，全年执行数3033.80万元。</w:t>
        <w:br/>
        <w:t>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青苗补助、村组干部工资报酬、绩效、到村任职国家干部生活补助、村两委干部报酬、三老人员、离任村干部、访惠聚生活补助发放3033.80万元，预算资金3033.80万元，资金到位率100%。用于青苗班学员、村组干部、到村任职国家干部、村两委干部、三老人员、离任村干部、访惠聚工作队员生活补助发放。</w:t>
        <w:br/>
        <w:t>2、预算执行率</w:t>
        <w:br/>
        <w:t>年初预算数1615.83万元，全年预算数3033.80万元，全年执行数3033.80元，预算执行率为100%。</w:t>
        <w:br/>
        <w:t>3、资金使用合规性</w:t>
        <w:br/>
        <w:t>项目符合根据《关于印发自治区2021年县级基本财力保障测算范围和标准的通知》（新财预【2021】75号）文件要求。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根据《关于印发自治区2021年县级基本财力保障测算范围和标准的通知》（新财预【2021】75号）文件要求实施制定相应的财务和业务管理制度；财务和业务管理制度合法、合规、完整。</w:t>
        <w:br/>
        <w:t>5、制度执行有效性</w:t>
        <w:br/>
        <w:t>项目实施遵守相关法律法规和相关管理规定；项目调整及支出调整手续完备；项目合同书、验收报告、技术鉴定等资料齐全并及时归档；项目实施的人员条件、场地设备、信息支撑等落实到位。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数量指标：指标1：发放村个数，指标值：=47个，实际完成值47个，指标完成率100%，偏差：0%，偏差原因无；指标2：发放报酬人数，指标值：≥1252人，实际完成值1252人，指标完成率100%；偏差：0%，偏差原因无；指标3：发放报酬次数，指标值：≥12次，实际完成值12次，指标完成率100%；偏差：0%，偏差原因无；</w:t>
        <w:br/>
        <w:t>2、质量指标：报酬发放覆盖率，指标值：=100%，实际完成值100%，指标完成率100%；偏差：0%，偏差原因无；</w:t>
        <w:br/>
        <w:t>3、时效指标：资金发放及时率：指标值：=100%，完成值100%。指标完成率100%；偏差：0%，偏差原因无；</w:t>
        <w:br/>
        <w:t>4、成本指标：经济成本指标：平均月投入成本，指标值：&lt;=252.82万元，实际完成值252.82万元，指标完成率100%；偏差：0%，偏差原因无；</w:t>
        <w:br/>
        <w:t>5、效益指标：社会效益指标：指标1：增加就业岗位，指标值：≥235人，实际完成值：235人，指标完成率100%；偏差：0%，偏差原因无；指标2：保障村级各项工作可持续发展，指标值：有效提升，实际完成值；有效提升，指标完成率100%；偏差：0%，偏差原因无；</w:t>
        <w:br/>
        <w:t>6、满意度指标：村干部满意度：指标值：≥95%，实际完成值：100%，指标完成率100%；偏差：0%，偏差原因无；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项目各项指标全面精准达标，执行成效显著：在产出数量方面，全年累计向8个乡镇足额发放经费12次，人员覆盖与发放频次均100%完成目标；质量管理严格实现100%全员覆盖，资金发放无遗漏；时效管控达到100%及时率标准，严格按计划节点完成资金拨付；成本控制中平均月投入成本252.82万元，资金使用规范高效；社会效益维度切实推动村级服务人员服务能力提升，形成长效支持机制；受益人员满意度达100%峰值，充分验证服务流程的规范性与人性化设计。全流程执行零偏差，资金配置、服务效能与满意度反馈均超预期，彰显项目管理的系统化、精细化水平。</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（五）满意度指标完成情况</w:t>
        <w:br/>
        <w:t>服务对象满意度指标：村干部满意度：指标值：≥95%，实际完成值：100%，指标完成率100%；偏差：0%，偏差原因无；</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我单位在预算管理上的力度加强，不断增强了预算的计划性、科学性，使预算管理的约束控制力得到充分发挥；加强预算管理学习并开展绩效管理工作培训，进一步夯实业务基础，提高我单位绩效人员水平。</w:t>
        <w:br/>
        <w:t>（二）存在的问题及原因分析</w:t>
        <w:br/>
        <w:t>存在的问题：财政绩效管理工作水平有提升空间。</w:t>
        <w:br/>
        <w:t>原因分析：应加强财政支出绩效管理要求学习，建立科学的财政资金效益考评制度体系，不断完善绩效评价体系及工作流程，提供财政资金使用水平和效率。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进一步强化单位各部门绩效管理理念，将被动认识转化为主动实践，完善制度，切实加强组织领导，深入推进评价工作，提升单位整体绩效管理水平。</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