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县委党校食宿楼项目工程及附属工程设计费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中国共产党焉耆回族自治县委员会党校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中国共产党焉耆回族自治县委员会党校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韩茜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焉耆县委党校承担着提高领导干部马克思主义理论素养和理论水平的重任，是学习研究宣传马克思主义的重要机构,是意识形态工作的重要前沿。县委党校大约承担了90%以上基层党员干部的教育培训任务，是教育培训基层党员干部的主阵地，是基层党员干部增强党性、更新知识、提升能力的主阵地。</w:t>
        <w:br/>
        <w:t>随着经济社会发展，新形势对党员干部素质提出新的要求，大部分基层党员的学习教育工作由县级党校承担，焉耆县委党校工作的针对性不断加强。围绕焉耆县经济社会发展需求，结合“不忘初心、牢记使命”主题教育和新型经济发展、产业升级等重点工作，制定科学的教学计划和培训内容，焉耆县委党校成为学习宣传习近平新时代中国特色社会主义思想的高地，也为基层干部培养、基层党员干部培训以及基层后备干部培养奠定了良好的组织基础。长期以来焉耆县委党校缺少学员宿舍食堂，导致长期以来学员只能借用南侧职业学院食堂就餐，夜间教育和封闭式管理无法全面开展，基础设施的老化和缺少直接影响了学校的教学培训质量，也为长期以来参加轮训教育的学员带来了很多不便，随着近年来教学内容、教育频次、学员数量的不断提高，学员宿舍食堂的缺失已成为焉耆县委党校开展教育轮训工作的主要掣肘桎梏。</w:t>
        <w:br/>
        <w:t>在此背景下，焉耆县委党校全体领导干部认真分析研判当前教育培训工作中存在的问题以及多期学员集中反应的校内学习生活意见和建议，遵循《中国共产党党校(行政学院)工作条例》等党内纪律法规，调整教育和培训管理规划,提出了本项目的建设实施意见。</w:t>
        <w:br/>
        <w:t>2、主要内容及实施情况</w:t>
        <w:br/>
        <w:t>主要内容：焉耆县委党校新建总建筑面积3148平方米的巴州焉耆县委党校食宿楼，及附属工程设计和配套附属设施。</w:t>
        <w:br/>
        <w:t>实施情况：党校新建1栋面积为3148平方米的食宿楼，食宿楼建设项目已完成主体，并已验工。外墙已装饰完工，门窗安装、内部地板铺设、墙壁粉刷等均已完成，各房间线路已布置好。</w:t>
        <w:br/>
        <w:t>3、资金投入和使用情况</w:t>
        <w:br/>
        <w:t>资金投入情况：该项目年初预算数81.87万元，年中追加资金58.13万元，全年预算140万元，实际总投入140万元，该项目资金已全部落实到位，资金来源为中央预算资金。</w:t>
        <w:br/>
        <w:t>资金使用情况：该项目年初预算数81.87万元，全年预算数140万元，全年执行数140万元，预算执行率为100%，用于食宿楼项目工程建设及附属工程设计费140万元。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</w:t>
        <w:br/>
        <w:t>新建1栋面积为3148平方米的食宿楼，改善党校办学条件。</w:t>
        <w:br/>
        <w:t>2、阶段性目标：</w:t>
        <w:br/>
        <w:t>2023年12月前按照项目工程进度完成前期工作，确定建立方案、食宿楼外墙装饰，外部的门窗安装、内部地板铺设，各房间线路布置等。2024年5月前项目施工准备阶段：确定建设项目的规模、根据建筑物、构筑物、技术装备及管线的特点,编制施工组织设计，确定现场正常施工运转。2024年10月前完成室外、室内工程量，对工程各项项目进行工程施工。11月竣工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焉耆县委党校食宿楼建设项目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</w:t>
        <w:br/>
        <w:t>2、绩效评价对象：</w:t>
        <w:br/>
        <w:t>县委党校食宿楼项目工程及附属工程设计费</w:t>
        <w:br/>
        <w:t>3、绩效评价范围：</w:t>
        <w:br/>
        <w:t>本次评价从项目决策（包括绩效目标、决策过程）、项目管理（包括项目资金、项目实施）、项目产出（包括项目产出数量、产出质量、产出时效和产出成本）项目效益四个维度进行巴州焉耆县委党校食宿楼建设项目（可填项目名称）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党校食宿楼项目实施情况评价，确保评价过程及结果客观、公正。</w:t>
        <w:br/>
        <w:t>（二）统筹兼顾。焉耆县委党校组织评价小组，对基本公共项目实施情况评价，部门评价和财政评价在单位自评的基础上开展，职责明确，各有侧重，相互衔接。</w:t>
        <w:br/>
        <w:t>（三）激励约束。绩效评价结果应与资金分配挂钩，建立健全评价结果与与财政预算资金分配挂钩，并作为改进管理、完善政策的重要依据，向上一年度绩效评价考核优秀的部门倾斜。</w:t>
        <w:br/>
        <w:t>（四）公开透明。焉耆县委党校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本次项目支出绩效自评主要采用了因素分析法，主要原因是：因素分析法能结合我单位实际，组织相关人员根据项目绩效报表指标内容，对所有项目内容进行核实和考评。</w:t>
        <w:br/>
        <w:t>4、评价标准</w:t>
        <w:br/>
        <w:t>本次评价主要采用了计划标准。该项目设置年初绩效目标申报表时结合本辖区实际情况和本部门年初工作计划，提高预算编制和预算额度测算准确率，使评价结果更加科学真实。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2024年12月成立评价工作组，开展前期调研；其次明确项目绩效目标，设计绩效评价指标体系并确定绩效评价方法；接着确定现场和非现场评价范围，设计资料清单；最后制定评价实施方案并进行论证。</w:t>
        <w:br/>
        <w:t>2.组织实施。2025年1月-2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绩效评价原则，采用因素分析法评价方法，坚持计划标准绩效评价标准对本项目的立项、项绩效目标、资金投入、资金管理、组织实施、产出数量、产出质量、产出时效、产出成本、项目效益进行了综合评价。</w:t>
        <w:br/>
        <w:t>巴州焉耆县委党校食宿楼建设项目评价得分情况</w:t>
        <w:br/>
        <w:t>一级指标	权重分	得分</w:t>
        <w:br/>
        <w:t>项目决策	20	20</w:t>
        <w:br/>
        <w:t>项目过程	20	18</w:t>
        <w:br/>
        <w:t>项目产出	40	40</w:t>
        <w:br/>
        <w:t>项目效益	20	20</w:t>
        <w:br/>
        <w:t>合计	100	98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依据为《关于巴州焉耆县委党校食宿楼建设项目初步设计的批复》（巴发改项目〔2022〕348号）。立项符合党校发展规划和政策要求，与部门职责范围相符，属于部门履职所需；项目属于公共财政支持范围，符合中央、地方事权支出责任划分原则；不存在与相关部门同类项目或部门内部相关项目重复。</w:t>
        <w:br/>
        <w:t>2、立项程序规范性</w:t>
        <w:br/>
        <w:t>项目按照规定的程序申请设立；预算批复等项目资料符合相关要求，事前已经过必要的可行性研究、专家论证、风险评估、绩效评估、集体决策。</w:t>
        <w:br/>
        <w:t>3、绩效目标合理性</w:t>
        <w:br/>
        <w:t>2024年项目设立了项目绩效目标，与党校食宿楼项目具有相关性，项目的预期产出效益和效果也均能符合正常的业绩水平，并且与预算确定的项目投资额或资金量相匹配。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12条，其中量化指标条数共12条，所有绩效指标均通过清晰、可衡量的指标值予以体现，并且做到了与项目目标任务数或计划数相对应。</w:t>
        <w:br/>
        <w:t>5、预算编制科学性</w:t>
        <w:br/>
        <w:t>预算编制经过科学论证，预算内容与项目内容相匹配，预算额度测算依据充分且按照标准编制，预算确定的项目资金量与工作任务相匹配。</w:t>
        <w:br/>
        <w:t>6、资金分配合理性</w:t>
        <w:br/>
        <w:t>预算资金分配依据充分，资金分配额度合理，与项目单位相适应。</w:t>
        <w:br/>
        <w:t>5、预算编制科学性</w:t>
        <w:br/>
        <w:t>预算编制经过科学论证，预算内容与项目内容相匹配，预算额度测算依据充分且按照标准编制，预算确定的项目资金量与工作任务相匹配。</w:t>
        <w:br/>
        <w:t>6、资金分配合理性</w:t>
        <w:br/>
        <w:t>预算资金分配依据充分，资金分配额度合理，与项目单位相适应。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实际到位资金140万元，预算资金140万元，资金到位率100%。</w:t>
        <w:br/>
        <w:t>2、预算执行率</w:t>
        <w:br/>
        <w:t>年初预算数81.87万元，全年预算数140万元，全年执行数140万元，预算执行率为100%。</w:t>
        <w:br/>
        <w:t>3、资金使用合规性</w:t>
        <w:br/>
        <w:t>项目资金符《关于下达2023年新疆专项（第一批）中央基建投资预算（拨款）的通知》（巴财建〔2023〕66号）、巴发改项目〔2021〕349 号关于巴州焉耆县委党校食宿楼建设项目可行性研究报告（代项目建议书）的批复，以及有关专项资金管理办法的规定；资金的拨付有完整的审批程序和手续；符合项目预算批复或合同规定的用途；不存在截留、挤占、挪用、虚列支出等情况。</w:t>
        <w:br/>
        <w:t>4、管理制度健全性</w:t>
        <w:br/>
        <w:t>项目实施具有相应的财务《中华人民共和国会计法》、《行政事业单位财务规则》、《焉耆县委党校财务管理制度》和《教职工年终绩效考核管理办法》、预算管理内部控制制度、收支管理内部控制制度、政府采购管理内部控制制度等业务管理制度；财务和业务管理制度合法、合规、完整。</w:t>
        <w:br/>
        <w:t>5、制度执行有效性</w:t>
        <w:br/>
        <w:t>项目实施执行过程中遵守相关法律法规和相关管理规定；项目调整及支出调整手续完备；项目合同书、验收报告、技术鉴定等资料齐全并及时归档；项目实施的人员条件、场地设备等落实到位。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1、数量指标：指标1：建设工程量，指标值：3148平方米，实际完成值3148平方米，指标完成率100%，偏差原因：无。指标2：建设工程数量，指标值：1栋，实际完成值1栋，指标完成率100%，偏差原因：无。指标</w:t>
        <w:br/>
        <w:t>2：质量指标：指标1：项目设计变更率，指标值：&lt;=3%，实际完成值0%，指标完成率100%，偏差原因：无；指标2：竣工验收合格率，指标值：&gt;=98%，实际完成值100%，指标完成率100%，偏差原因：无；指标3：竣工质量合格率，指标值：&gt;=98%，实际完成值100%，指标完成率100%，偏差原因：无。</w:t>
        <w:br/>
        <w:t>3、时效指标：指标1：项目开工及时率，指标值：&gt;=100%，实际完成值100%，指标完成率100%，偏差原因：无；指标2：项目完工及时率，指标值：&gt;=100%，实际完成值100%，指标完成率100%，偏差原因：无。3：项目资金支付及时率，指标值：&gt;=98%，实际完成值100%，指标完成率100%，偏差原因：无。</w:t>
        <w:br/>
        <w:t>4、经济成本指标：指标1：项目预算控制率，指标值&lt;=100%，实际完成值100%，指标完成率100%，偏差原因：无。</w:t>
        <w:br/>
        <w:t>5、社会效益指标：指标1：正常运转率，指标值：&gt;=100%，实际完成值100%，指标完成率100%，偏差原因：无；指标2：项目受益人数，指标值：&gt;=260人，实际完成值260人，指标完成率100%，偏差原因：无；</w:t>
        <w:br/>
        <w:t>6、满意度指标：指标1：受益群体满意度，指标值：&gt;=95%，实际完成值100%，指标完成率100%，偏差原因：无。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焉耆县委党校新建1栋面积为3148平方米的食宿楼，食宿楼建设项目已完成主体，并已验工。外墙已装饰完工，门窗安装、内部地板铺设、墙壁粉刷等均已完成，各房间线路已布置好。该项工程的实施，为培训的领导干部提供了优美舒适的食宿环境，提高了培训学员的幸福感。</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该项工程的实施，为培训的领导干部提供了优美舒适的食宿环境，提高了培训学员的幸福感。</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1、项目实施过程中，及时按年初预算进度支付经费，为项目实施做好资金保障。项目执行科室提出项目资金的使用计划，较为规范地组织实施，有条不紊开展相关工作，并做好资料收集整理工作。</w:t>
        <w:br/>
        <w:t>2、项目实施过程中，按照年度计划规范地组织实施，有条不紊开展相关工作，并做好资料收集整理工作。</w:t>
        <w:br/>
        <w:t>3、合理安排项目资金，确保项目及时必要。</w:t>
        <w:br/>
        <w:t>（二）存在的问题及原因分析</w:t>
        <w:br/>
        <w:t>存在问题：绩效管理水平有待提高。</w:t>
        <w:br/>
        <w:t>原因分析：预算绩效管理、绩效理念尚未真正贯穿于实践工作，相关工作人员经验不足，绩效管理意识不高，绩效管理缺乏约束和制度保障。</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1、加强预算执行情况分析，及时掌握项目绩效目标的实现情况、项目实施进程和资金支出进度，从而对出现的情况和问题及时采取措施予以纠正。提高预算执行进度和项目管理水平。</w:t>
        <w:br/>
        <w:t>2、项目实施过程中加强各科室配合，对专项资金实施全过程预算绩效管理，资金支出与项目进度保持一致，加强专项资金实施全过程预算绩效管理，建立健全预算编制、执行和监督的绩效管理体系。建立机制，落实资金监管，严格落实规范财务运行机制。</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