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焉耆县北大渠乡北大渠村为民办实事经费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中国共产党新疆焉耆回族自治县纪律检查委员会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中国共产党新疆焉耆回族自治县纪律检查委员会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丁剑波</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</w:t>
        <w:br/>
        <w:t>1、项目背景</w:t>
        <w:br/>
        <w:t>为扎实推进驻村帮扶工作，切实解决群众实际问题，提升村民的生活质量和幸福感，特设立焉耆县北大渠乡北大渠村为民办实事经费项目。</w:t>
        <w:br/>
        <w:t>2、主要内容及实施情况</w:t>
        <w:br/>
        <w:t>主要内容：焉耆县北大渠乡北大渠村为民办实事经费，其中经费的25%用于慰问村“三老”、特殊群体、困难群众、弱势群体送温暖活动，50%的经费用于维修、保养和更换村阵地卫生间、电采暖冬季供暖设备设施、购买活动文体用品等，25%的经费用于更新村（社区）“两委”办公设施，以及党内激励关怀帮扶等。</w:t>
        <w:br/>
        <w:t>实施情况：北大渠乡北大渠村工作队今年购买米面油用于慰问困难群众，物资由工作队监督物资发放，由领取人签字，确保物资发放至受益对象。发放工作队困难学生奖补金，购买北大渠乡北大渠村工作队维修保养村级阵地卫生间及采购设备。购买村级文体用品及奖品、村两委办公用品、村干部办公耗材等，支付电费、网费。</w:t>
        <w:br/>
        <w:t>4、资金投入和使用情况</w:t>
        <w:br/>
        <w:t>资金投入情况：该项目年初预算数0万元，全年预算数15万元，实际总投入15万元，该项目资金已全部落实到位，资金来源为财政预算资金。</w:t>
        <w:br/>
        <w:t>资金使用情况：该项目年初预算数0万元，全年预算数15万元，全年执行数15万元，预算执行率为100%，用于维修保养村级阵地卫生间及采购设备2.5万元，用于慰问困难群众采购米面油2.75万元，用于发放工作队困难学生奖补金1万元，用于购买村级文体用品及奖品2万元，用于购买工作队村两委办公用品2.75万元，用于购买工作队村干部办公耗材、支付电费、网费4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1、总体目标：在2024年度内，通过合理利用驻村工作队为民办实事经费，确保工作队正常运转，切实为民办实事，全面提升村民生活质量与幸福感，助力乡村振兴。</w:t>
        <w:br/>
        <w:t>阶段性目标：1-8月，完成工作队基本状况调研，确定需要重点解决的问题，同时通过入户走访，了解群众需求，确定需慰问的困难群众人数；9-12月，利用驻村工作队为民办实事经费解决困难诉求，为群众办实事、解难题，慰问困难群众，确保物资发放至受益对象，进一步提升村民的生活质量和幸福感。</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1、绩效评价目的：</w:t>
        <w:br/>
        <w:t>通过绩效评价，客观地评判项目的管理绩效，了解和掌握焉耆县纪委监委焉耆县北大渠乡北大渠村为民办实事经费的具体情况，评价该项目资金安排的科学性、合理性、规范性和资金的使用成效，及时总结项目管理经验，完善项目管理办法，提高项目管理水平和资金使用效益。促使焉耆县纪委监委根据绩效评价中发现的问题，认真加以整改，及时调整和完善单位的工作计划和绩效目标并加强项目管理，提高管理水平，同时为项目后续资金投入、分配和管理提供决策依据。</w:t>
        <w:br/>
        <w:t>2、绩效评价对象：</w:t>
        <w:br/>
        <w:t>焉耆县北大渠乡北大渠村为民办实事经费</w:t>
        <w:br/>
        <w:t>3、绩效评价范围：</w:t>
        <w:br/>
        <w:t>本次评价从项目决策（包括绩效目标、决策过程）、项目管理（包括项目资金、项目实施）、项目产出（包括项目产出数量、产出质量、产出时效和产出成本）项目效益四个维度进行焉耆县北大渠乡北大渠村为民办实事经费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（四）公开透明。绩效评价结果应依法依规公开，自觉接受公众的监督。</w:t>
        <w:br/>
        <w:t>2、评价指标体系（附表说明在最后）</w:t>
        <w:br/>
        <w:t>3、评价方法</w:t>
        <w:br/>
        <w:t>本次项目支出绩效自评采用因素分析方法，原因是：按照财政项目支出绩效自评工作的要求，结合焉耆县纪委监委实际情况，组织相关人员根据项目绩效表指标内容，对所有项目内容进行核实和考评，项目评价内容主要围绕：数量指标、质量指标、时效指标、社会效益指标、满意度指标等开展，通过综合分析影响项目立项依据、绩效目标、资金投入、使用、产出及效益等方面的因素，判断项目实施情况，并在此基础上进行评价。</w:t>
        <w:br/>
        <w:t>4、评价标准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（四）公开透明。绩效评价结果应依法依规公开，自觉接受公众的监督。</w:t>
        <w:br/>
        <w:t>2、评价指标体系（附表说明在最后）</w:t>
        <w:br/>
        <w:t>3、评价方法</w:t>
        <w:br/>
        <w:t>本次项目支出绩效自评采用因素分析方法，原因是：按照财政项目支出绩效自评工作的要求，结合焉耆县纪委监委实际情况，组织相关人员根据项目绩效表指标内容，对所有项目内容进行核实和考评，项目评价内容主要围绕：数量指标、质量指标、时效指标、社会效益指标、满意度指标等开展，通过综合分析影响项目立项依据、绩效目标、资金投入、使用、产出及效益等方面的因素，判断项目实施情况，并在此基础上进行评价。</w:t>
        <w:br/>
        <w:t>4、评价标准</w:t>
        <w:br/>
        <w:t>本次项目支出绩效自评采用计划标准，原因是：采用计划标准能够确保目标有序实现，提高工作效率，降低风险，增强对不确定性的应对能力。</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科学公正、统筹兼顾、激励约束、公开透明的项目绩效评价原则，采用因素分析评价方法，坚持计划绩效评价标准对本项目的立项、项绩效目标、资金投入、资金管理、组织实施、产出数量、产出质量、产出时效、产出成本、项目效益进行了综合评价。</w:t>
        <w:br/>
        <w:t>为民办实事项目评价得分情况</w:t>
        <w:br/>
        <w:t>一级指标	权重分	得分</w:t>
        <w:br/>
        <w:t>项目决策	30	30</w:t>
        <w:br/>
        <w:t>项目过程	25	23</w:t>
        <w:br/>
        <w:t>项目产出	25	25</w:t>
        <w:br/>
        <w:t>项目效益	20	20</w:t>
        <w:br/>
        <w:t>合计	100	98</w:t>
        <w:br/>
        <w:t>（二）评价结论</w:t>
        <w:br/>
        <w:t>本项目的项目决策、项目产出、项目效益均达到了预期要求，在项目过程的组织实施中，存在管理制度不完善、制度执行有效性有待进一步提升的问题，扣2分，最终得分为98分，项目达成年度指标。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该项目立项符合国家法律法规、国民经济发展规划和相关政策、符合行业发展规划和政策要求、与部门职责范围相符，属于部门履职所需，项目属于公共财政支持范围，符合中央、地方事权支出责任划分原则，与相关部门同类项目或部门内部相关项目重复。</w:t>
        <w:br/>
        <w:t>2、立项程序规范性</w:t>
        <w:br/>
        <w:t>焉耆县北大渠乡北大渠村为民办实事经费项目按照规定的程序申请设立，审批文件、材料符合相关要求，事前已经过必要的可行性研究、专家论证、风险评估、绩效评估、集体决策。</w:t>
        <w:br/>
        <w:t>3、绩效目标合理性</w:t>
        <w:br/>
        <w:t>焉耆县北大渠乡北大渠村为民办实事经费项目设立了项目绩效目标，与为民办实事具有相关性，项目的预期产出效益和效果也均能符合正常的业绩水平，并且与预算确定的项目投资额或资金量相匹配。</w:t>
        <w:br/>
        <w:t>4、绩效指标明确性</w:t>
        <w:br/>
        <w:t>2024年焉耆县北大渠乡北大渠村为民办实事经费项目将项目绩效目标细化分解为具体的绩效指标，一级指标共4条，二级指标共6条，三级指标共7条，其中量化指标条数共6条，所有绩效指标均通过清晰、可衡量的指标值予以体现，并且做到了与项目目标任务数或计划数相对应。</w:t>
        <w:br/>
        <w:t>5、预算编制科学性</w:t>
        <w:br/>
        <w:t>该项目预算编制是经过科学论证，预算内容与项目内容相匹配，预算额度测算依据充分，按照计划标准，确定的项目投资额与工作任务相匹配。</w:t>
        <w:br/>
        <w:t>6、资金分配合理性</w:t>
        <w:br/>
        <w:t>该项目预算资金分配依据充分，资金分配额度合理，与项目相适应。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该项目立项符合国家法律法规、国民经济发展规划和相关政策、符合行业发展规划和政策要求、与部门职责范围相符，属于部门履职所需，项目属于公共财政支持范围，符合中央、地方事权支出责任划分原则，与相关部门同类项目或部门内部相关项目重复。</w:t>
        <w:br/>
        <w:t>2、立项程序规范性</w:t>
        <w:br/>
        <w:t>焉耆县北大渠乡北大渠村为民办实事经费项目按照规定的程序申请设立，审批文件、材料符合相关要求，事前已经过必要的可行性研究、专家论证、风险评估、绩效评估、集体决策。</w:t>
        <w:br/>
        <w:t>3、绩效目标合理性</w:t>
        <w:br/>
        <w:t>焉耆县北大渠乡北大渠村为民办实事经费项目设立了项目绩效目标，与为民办实事具有相关性，项目的预期产出效益和效果也均能符合正常的业绩水平，并且与预算确定的项目投资额或资金量相匹配。</w:t>
        <w:br/>
        <w:t>4、绩效指标明确性</w:t>
        <w:br/>
        <w:t>2024年焉耆县北大渠乡北大渠村为民办实事经费项目将项目绩效目标细化分解为具体的绩效指标，一级指标共4条，二级指标共6条，三级指标共7条，其中量化指标条数共6条，所有绩效指标均通过清晰、可衡量的指标值予以体现，并且做到了与项目目标任务数或计划数相对应。</w:t>
        <w:br/>
        <w:t>5、预算编制科学性</w:t>
        <w:br/>
        <w:t>该项目预算编制是经过科学论证，预算内容与项目内容相匹配，预算额度测算依据充分，按照计划标准，确定的项目投资额与工作任务相匹配。</w:t>
        <w:br/>
        <w:t>6、资金分配合理性</w:t>
        <w:br/>
        <w:t>该项目预算资金分配依据充分，资金分配额度合理，与项目相适应。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1、产出指标</w:t>
        <w:br/>
        <w:t>数量指标：指标1：驻村工作队数量，指标值：≥1个，实际完成值1个，指标完成率100%，偏差原因：无；指标2：担任第一书记人数，指标值：≥1人，实际完成值1人，指标完成率100%，偏差原因：无；</w:t>
        <w:br/>
        <w:t>质量指标：资金支付准确率，指标值：100%，实际完成值100%，指标完成率100%，偏差原因：无；</w:t>
        <w:br/>
        <w:t>时效指标：为民办实事及时率：指标值：100%，完成值100%。指标完成率100%，偏差原因：无；</w:t>
        <w:br/>
        <w:t>成本指标：预算控制率：指标值：≤100%，实际完成值100%，指标完成率100%，偏差原因：无；</w:t>
        <w:br/>
        <w:t>2、效益指标：社会效益指标：村民幸福感，实际完成值：达成目标，指标完成率：100%，偏差原因：无；</w:t>
        <w:br/>
        <w:t>3、满意度指标：受益人员满意度，指标值：≥95%，实际完成值100%，指标完成率100%，偏差原因：无。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（三）项目产出情况。</w:t>
        <w:br/>
        <w:t>1、产出指标</w:t>
        <w:br/>
        <w:t>数量指标：指标1：驻村工作队数量，指标值：≥1个，实际完成值1个，指标完成率100%，偏差原因：无；指标2：担任第一书记人数，指标值：≥1人，实际完成值1人，指标完成率100%，偏差原因：无；</w:t>
        <w:br/>
        <w:t>质量指标：资金支付准确率，指标值：100%，实际完成值100%，指标完成率100%，偏差原因：无；</w:t>
        <w:br/>
        <w:t>时效指标：为民办实事及时率：指标值：100%，完成值100%。指标完成率100%，偏差原因：无；</w:t>
        <w:br/>
        <w:t>成本指标：预算控制率：指标值：≤100%，实际完成值100%，指标完成率100%，偏差原因：无；</w:t>
        <w:br/>
        <w:t>2、效益指标：社会效益指标：村民幸福感，实际完成值：达成目标，指标完成率：100%，偏差原因：无；</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满意度指标：受益人员满意度，指标值：≥95%，实际完成值100%，指标完成率100%，偏差原因：无。</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加强领导，落实责任，单位领导高度重视，分工明确，工作进度做出具体规定，将责任落实到具体部门，工作落实到具体项目，确保自评工作组织到位，责任到位，项目到位。</w:t>
        <w:br/>
        <w:t>（二）存在的问题及原因分析</w:t>
        <w:br/>
        <w:t>存在问题：财政绩效管理有待提高。按照财政支出绩效管理要求，不断完善绩效评价的评价体系及工作流程，提高财政资金使用管理的水平和效率。</w:t>
        <w:br/>
        <w:t>原因分析：财务工作人员习惯用老办法办事，难以适应绩效管理的新要求，缺乏主动运用绩效管理工具提高资金管理的意识。</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对项目决策的建议:加强项目管理和绩效管理的结合，以预算绩效管理为抓手，对专项资金实施全过程预算绩效管理，健全预算编制、执行和监督的绩效管理体系。</w:t>
        <w:br/>
        <w:t>对预算安排与执行的建议:加强预算执行情况分析，及时掌握项目绩效目标的实现情况、项目实施进程和资金支付进度，从而对出现的情况和问题及时采取措施予以纠正。</w:t>
        <w:br/>
        <w:t>对资金管理的建议：按照“量入为出、收支平衡、统筹兼顾、确保重点”的原则，合理安排预算收支，将预算资金尽量落实到具体人员、项目，使预算充分反映以政府为主体的资金收支活动全貌，保证预算的可执行性。</w:t>
        <w:br/>
        <w:t>项目管理的建议：规范绩效评价管理资料的收集整理，确保相关信息完整可靠，客观公正地反映项目资金实际使用和产生的绩效状况，为今后该项目实施方向及管理方式的改进提供指导。</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对项目决策的建议:加强项目管理和绩效管理的结合，以预算绩效管理为抓手，对专项资金实施全过程预算绩效管理，健全预算编制、执行和监督的绩效管理体系。</w:t>
        <w:br/>
        <w:t>对预算安排与执行的建议:加强预算执行情况分析，及时掌握项目绩效目标的实现情况、项目实施进程和资金支付进度，从而对出现的情况和问题及时采取措施予以纠正。</w:t>
        <w:br/>
        <w:t>对资金管理的建议：按照“量入为出、收支平衡、统筹兼顾、确保重点”的原则，合理安排预算收支，将预算资金尽量落实到具体人员、项目，使预算充分反映以政府为主体的资金收支活动全貌，保证预算的可执行性。</w:t>
        <w:br/>
        <w:t>项目管理的建议：规范绩效评价管理资料的收集整理，确保相关信息完整可靠，客观公正地反映项目资金实际使用和产生的绩效状况，为今后该项目实施方向及管理方式的改进提供指导。</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