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焉耆回族自治县永宁镇卫生院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一、关于焉耆回族自治县永宁镇卫生院2025年收支预算情况的总体说明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二、关于焉耆回族自治县永宁镇卫生院2025年收入预算情况说明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三、关于焉耆回族自治县永宁镇卫生院2025年支出预算情况说明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四、关于焉耆回族自治县永宁镇卫生院2025年财政拨款收支预算情况的总体说明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五、关于焉耆回族自治县永宁镇卫生院2025年一般公共预算当年拨款情况说明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六、关于焉耆回族自治县永宁镇卫生院2025年一般公共预算基本支出情况说明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七、关于焉耆回族自治县永宁镇卫生院2025年一般公共预算项目支出情况说明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八、关于焉耆回族自治县永宁镇卫生院2025年政府性基金预算拨款情况说明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九、关于焉耆回族自治县永宁镇卫生院2025年国有资本经营预算拨款情况说明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十、关于焉耆回族自治县永宁镇卫生院2025年财政拨款“三公”经费预算情况说明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十一、关于焉耆回族自治县永宁镇卫生院2025年上年结转结余预算情况说明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2.基本医疗，包括常见病、多发病的诊疗、中医民族医药服务、常见病理产科处理、计划生育技术服务、常规及简单生化检验、X线、心电、超声检查、康复治疗、转诊服务等。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3.受县级卫生部门的委托，承担辖区范围内的公共卫生管理工作，承担区域内突发公共卫生事件报告和处理以及卫生监督协管服务。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焉耆回族自治县永宁镇卫生院无下属预算单位，下设</w:t>
      </w:r>
      <w:r>
        <w:rPr>
          <w:rFonts w:hint="eastAsia"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17</w:t>
      </w: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个处室，分别是：行政办、远程会诊室、内科、外科、妇科、全科、收费室、药房、中医科、X光室、B超室、化验室、防疫室、妇幼保健室、公卫科室、专家诊室、预检分诊室。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焉耆回族自治县永宁镇卫生院编制数30，实有人数31人，其中：在职25人，</w:t>
      </w:r>
      <w:r>
        <w:rPr>
          <w:rFonts w:hint="eastAsia" w:eastAsia="仿宋_GB2312" w:cs="Times New Roman"/>
          <w:bCs/>
          <w:color w:val="000000" w:themeColor="text1"/>
          <w:kern w:val="0"/>
          <w:sz w:val="32"/>
          <w:szCs w:val="32"/>
          <w:highlight w:val="none"/>
          <w:lang w:val="en-US" w:eastAsia="zh-CN"/>
          <w14:textFill>
            <w14:solidFill>
              <w14:schemeClr w14:val="tx1"/>
            </w14:solidFill>
          </w14:textFill>
        </w:rPr>
        <w:t>减少1</w:t>
      </w: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人；退休6人，增加0人；离休0人，</w:t>
      </w:r>
      <w:r>
        <w:rPr>
          <w:rFonts w:hint="eastAsia" w:eastAsia="仿宋_GB2312" w:cs="Times New Roman"/>
          <w:bCs/>
          <w:color w:val="000000" w:themeColor="text1"/>
          <w:kern w:val="0"/>
          <w:sz w:val="32"/>
          <w:szCs w:val="32"/>
          <w:highlight w:val="none"/>
          <w:lang w:val="en-US" w:eastAsia="zh-CN"/>
          <w14:textFill>
            <w14:solidFill>
              <w14:schemeClr w14:val="tx1"/>
            </w14:solidFill>
          </w14:textFill>
        </w:rPr>
        <w:t>增加</w:t>
      </w: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0人。</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451.14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401.14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401.14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65.01</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354.23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31.90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451.14</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451.14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：焉耆回族自治县永宁镇卫生院</w:t>
      </w:r>
      <w:r>
        <w:rPr>
          <w:rFonts w:hint="default" w:ascii="Times New Roman" w:hAnsi="Times New Roman" w:eastAsia="仿宋_GB2312" w:cs="Times New Roman"/>
          <w:color w:val="auto"/>
          <w:kern w:val="0"/>
          <w:sz w:val="24"/>
          <w:highlight w:val="none"/>
        </w:rPr>
        <w:t xml:space="preserve">                       单位：万元</w:t>
      </w:r>
    </w:p>
    <w:tbl>
      <w:tblPr>
        <w:tblStyle w:val="9"/>
        <w:tblW w:w="10459" w:type="dxa"/>
        <w:tblInd w:w="-450" w:type="dxa"/>
        <w:tblLayout w:type="fixed"/>
        <w:tblCellMar>
          <w:top w:w="0" w:type="dxa"/>
          <w:left w:w="108" w:type="dxa"/>
          <w:bottom w:w="0" w:type="dxa"/>
          <w:right w:w="108" w:type="dxa"/>
        </w:tblCellMar>
      </w:tblPr>
      <w:tblGrid>
        <w:gridCol w:w="537"/>
        <w:gridCol w:w="450"/>
        <w:gridCol w:w="466"/>
        <w:gridCol w:w="1825"/>
        <w:gridCol w:w="843"/>
        <w:gridCol w:w="882"/>
        <w:gridCol w:w="862"/>
        <w:gridCol w:w="638"/>
        <w:gridCol w:w="356"/>
        <w:gridCol w:w="637"/>
        <w:gridCol w:w="413"/>
        <w:gridCol w:w="712"/>
        <w:gridCol w:w="413"/>
        <w:gridCol w:w="580"/>
        <w:gridCol w:w="426"/>
        <w:gridCol w:w="419"/>
      </w:tblGrid>
      <w:tr>
        <w:tblPrEx>
          <w:tblCellMar>
            <w:top w:w="0" w:type="dxa"/>
            <w:left w:w="108" w:type="dxa"/>
            <w:bottom w:w="0" w:type="dxa"/>
            <w:right w:w="108" w:type="dxa"/>
          </w:tblCellMar>
        </w:tblPrEx>
        <w:trPr>
          <w:trHeight w:val="697" w:hRule="atLeast"/>
        </w:trPr>
        <w:tc>
          <w:tcPr>
            <w:tcW w:w="14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4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0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5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1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7"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66"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8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6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5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3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1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社会保障和就业支出</w:t>
            </w:r>
          </w:p>
        </w:tc>
        <w:tc>
          <w:tcPr>
            <w:tcW w:w="84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88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86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63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事业单位离退休</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1.21</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1.21</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42.53</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21.27</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21.27</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354.23</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304.23</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304.23</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50</w:t>
            </w: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334.97</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50</w:t>
            </w: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334.97</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50</w:t>
            </w: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82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bCs/>
                <w:color w:val="auto"/>
                <w:sz w:val="18"/>
                <w:szCs w:val="18"/>
                <w:highlight w:val="none"/>
              </w:rPr>
              <w:t>合  计</w:t>
            </w:r>
            <w:r>
              <w:rPr>
                <w:rFonts w:hint="default" w:ascii="Times New Roman" w:hAnsi="Times New Roman" w:eastAsia="仿宋_GB2312" w:cs="Times New Roman"/>
                <w:color w:val="auto"/>
                <w:sz w:val="18"/>
                <w:szCs w:val="18"/>
                <w:highlight w:val="none"/>
              </w:rPr>
              <w:t>　</w:t>
            </w:r>
          </w:p>
        </w:tc>
        <w:tc>
          <w:tcPr>
            <w:tcW w:w="8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451.14</w:t>
            </w:r>
          </w:p>
        </w:tc>
        <w:tc>
          <w:tcPr>
            <w:tcW w:w="8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401.14</w:t>
            </w:r>
          </w:p>
        </w:tc>
        <w:tc>
          <w:tcPr>
            <w:tcW w:w="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401.14</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3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71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50</w:t>
            </w: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焉耆回族自治县永宁镇卫生院</w:t>
      </w:r>
      <w:r>
        <w:rPr>
          <w:rFonts w:hint="default" w:ascii="Times New Roman" w:hAnsi="Times New Roman" w:eastAsia="仿宋_GB2312" w:cs="Times New Roman"/>
          <w:color w:val="auto"/>
          <w:kern w:val="0"/>
          <w:sz w:val="24"/>
          <w:highlight w:val="none"/>
        </w:rPr>
        <w:t xml:space="preserve">                       单位：万元</w:t>
      </w:r>
    </w:p>
    <w:tbl>
      <w:tblPr>
        <w:tblStyle w:val="9"/>
        <w:tblW w:w="9420" w:type="dxa"/>
        <w:tblInd w:w="-240" w:type="dxa"/>
        <w:tblLayout w:type="fixed"/>
        <w:tblCellMar>
          <w:top w:w="0" w:type="dxa"/>
          <w:left w:w="108" w:type="dxa"/>
          <w:bottom w:w="0" w:type="dxa"/>
          <w:right w:w="108" w:type="dxa"/>
        </w:tblCellMar>
      </w:tblPr>
      <w:tblGrid>
        <w:gridCol w:w="593"/>
        <w:gridCol w:w="431"/>
        <w:gridCol w:w="544"/>
        <w:gridCol w:w="2531"/>
        <w:gridCol w:w="1583"/>
        <w:gridCol w:w="1845"/>
        <w:gridCol w:w="1893"/>
      </w:tblGrid>
      <w:tr>
        <w:tblPrEx>
          <w:tblCellMar>
            <w:top w:w="0" w:type="dxa"/>
            <w:left w:w="108" w:type="dxa"/>
            <w:bottom w:w="0" w:type="dxa"/>
            <w:right w:w="108" w:type="dxa"/>
          </w:tblCellMar>
        </w:tblPrEx>
        <w:trPr>
          <w:trHeight w:val="328" w:hRule="atLeast"/>
        </w:trPr>
        <w:tc>
          <w:tcPr>
            <w:tcW w:w="40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32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社会保障和就业支出</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65.01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65.01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65.01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65.01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事业单位离退休</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1.21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1.21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42.53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42.53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21.27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21.27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354.23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354.23</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基层医疗卫生机构　</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334.97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334.97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乡镇卫生院　</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334.97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334.97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19.26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19.26</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19.26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19.26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住房改革支出　</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72" w:hRule="atLeast"/>
        </w:trPr>
        <w:tc>
          <w:tcPr>
            <w:tcW w:w="5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31.90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5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5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43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54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253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4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451.14</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451.14</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焉耆回族自治县永宁镇卫生院</w:t>
      </w:r>
      <w:r>
        <w:rPr>
          <w:rFonts w:hint="default" w:ascii="Times New Roman" w:hAnsi="Times New Roman" w:eastAsia="仿宋_GB2312" w:cs="Times New Roman"/>
          <w:color w:val="auto"/>
          <w:kern w:val="0"/>
          <w:sz w:val="24"/>
          <w:szCs w:val="24"/>
          <w:highlight w:val="none"/>
        </w:rPr>
        <w:t xml:space="preserve">                      单位：万元</w:t>
      </w:r>
    </w:p>
    <w:tbl>
      <w:tblPr>
        <w:tblStyle w:val="9"/>
        <w:tblW w:w="9449" w:type="dxa"/>
        <w:tblInd w:w="-240" w:type="dxa"/>
        <w:tblLayout w:type="fixed"/>
        <w:tblCellMar>
          <w:top w:w="0" w:type="dxa"/>
          <w:left w:w="108" w:type="dxa"/>
          <w:bottom w:w="0" w:type="dxa"/>
          <w:right w:w="108" w:type="dxa"/>
        </w:tblCellMar>
      </w:tblPr>
      <w:tblGrid>
        <w:gridCol w:w="1936"/>
        <w:gridCol w:w="914"/>
        <w:gridCol w:w="2580"/>
        <w:gridCol w:w="900"/>
        <w:gridCol w:w="1013"/>
        <w:gridCol w:w="1034"/>
        <w:gridCol w:w="1072"/>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401.14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401.14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65.01</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65.01</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304.23</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304.23</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rPr>
            </w:pPr>
          </w:p>
          <w:p>
            <w:pPr>
              <w:pStyle w:val="2"/>
              <w:rPr>
                <w:rFonts w:hint="default"/>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31.90</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31.90</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401.14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401.14</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401.14</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fixed"/>
        <w:tblCellMar>
          <w:top w:w="0" w:type="dxa"/>
          <w:left w:w="108" w:type="dxa"/>
          <w:bottom w:w="0" w:type="dxa"/>
          <w:right w:w="108" w:type="dxa"/>
        </w:tblCellMar>
      </w:tblPr>
      <w:tblGrid>
        <w:gridCol w:w="612"/>
        <w:gridCol w:w="562"/>
        <w:gridCol w:w="488"/>
        <w:gridCol w:w="2872"/>
        <w:gridCol w:w="240"/>
        <w:gridCol w:w="897"/>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534"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编制单位：焉耆回族自治县永宁</w:t>
            </w:r>
            <w:r>
              <w:rPr>
                <w:rFonts w:hint="default" w:ascii="Times New Roman" w:hAnsi="Times New Roman" w:eastAsia="仿宋_GB2312" w:cs="Times New Roman"/>
                <w:color w:val="auto"/>
                <w:kern w:val="0"/>
                <w:sz w:val="24"/>
                <w:highlight w:val="none"/>
                <w:lang w:eastAsia="zh-CN"/>
              </w:rPr>
              <w:t>镇卫生院</w:t>
            </w:r>
          </w:p>
        </w:tc>
        <w:tc>
          <w:tcPr>
            <w:tcW w:w="24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11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3327" w:type="dxa"/>
            <w:gridSpan w:val="2"/>
            <w:tcBorders>
              <w:top w:val="nil"/>
              <w:left w:val="nil"/>
              <w:bottom w:val="nil"/>
              <w:right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53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68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66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7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13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8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7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1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社会保障和就业支出</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行政事业单位养老支出　</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65.01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事业单位离退休</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1.21</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机关事业单位基本养老保险缴费支出</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42.53</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42.53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208</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06</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机关事业单位职业年金缴费支出</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21.27</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卫生健康支出</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304.23</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304.23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03</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基层医疗卫生机构　</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284.97</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03</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乡镇卫生院　</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284.97</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284.97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行政事业单位医疗</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210</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11</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事业单位医疗</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19.26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住房保障支出</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住房改革支出　</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221</w:t>
            </w:r>
            <w:r>
              <w:rPr>
                <w:rFonts w:hint="default" w:ascii="Times New Roman" w:hAnsi="Times New Roman" w:eastAsia="仿宋_GB2312" w:cs="Times New Roman"/>
                <w:b w:val="0"/>
                <w:bCs w:val="0"/>
                <w:color w:val="auto"/>
                <w:sz w:val="20"/>
                <w:szCs w:val="20"/>
                <w:highlight w:val="none"/>
              </w:rPr>
              <w:t>　</w:t>
            </w:r>
          </w:p>
        </w:tc>
        <w:tc>
          <w:tcPr>
            <w:tcW w:w="56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02</w:t>
            </w:r>
            <w:r>
              <w:rPr>
                <w:rFonts w:hint="default" w:ascii="Times New Roman" w:hAnsi="Times New Roman" w:eastAsia="仿宋_GB2312" w:cs="Times New Roman"/>
                <w:b w:val="0"/>
                <w:bCs w:val="0"/>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01</w:t>
            </w:r>
            <w:r>
              <w:rPr>
                <w:rFonts w:hint="default" w:ascii="Times New Roman" w:hAnsi="Times New Roman" w:eastAsia="仿宋_GB2312" w:cs="Times New Roman"/>
                <w:b w:val="0"/>
                <w:bCs w:val="0"/>
                <w:color w:val="auto"/>
                <w:sz w:val="20"/>
                <w:szCs w:val="20"/>
                <w:highlight w:val="none"/>
              </w:rPr>
              <w:t>　</w:t>
            </w:r>
          </w:p>
        </w:tc>
        <w:tc>
          <w:tcPr>
            <w:tcW w:w="287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rPr>
              <w:t>住房公积金</w:t>
            </w:r>
          </w:p>
        </w:tc>
        <w:tc>
          <w:tcPr>
            <w:tcW w:w="113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84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7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1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7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1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401.14</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401.14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3085"/>
        <w:gridCol w:w="801"/>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419"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编制单位：焉耆回族自治县永宁镇卫生院</w:t>
            </w:r>
          </w:p>
        </w:tc>
        <w:tc>
          <w:tcPr>
            <w:tcW w:w="801"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41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0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0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50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08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50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lang w:val="en-US" w:eastAsia="zh-CN"/>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lang w:val="en-US" w:eastAsia="zh-CN"/>
              </w:rPr>
            </w:pP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rPr>
              <w:t>工资福利支出</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399.83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399.83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lang w:val="en-US" w:eastAsia="zh-CN"/>
              </w:rPr>
            </w:pPr>
            <w:r>
              <w:rPr>
                <w:rStyle w:val="15"/>
                <w:rFonts w:hint="default" w:ascii="Times New Roman" w:hAnsi="Times New Roman" w:eastAsia="仿宋_GB2312" w:cs="Times New Roman"/>
                <w:sz w:val="20"/>
                <w:szCs w:val="20"/>
                <w:lang w:val="en-US" w:eastAsia="zh-CN"/>
              </w:rPr>
              <w:t>01</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基本工资</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126.94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126.94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02</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津贴补贴</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156.05</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156.05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08</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rPr>
              <w:t>机关事业单位基本养老保险缴费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42.53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42.53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09</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职业年金缴费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21.27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10</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职工基本医疗保险缴费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19.26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12</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其他社会保障缴费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13</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rPr>
              <w:t>住房公积金</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31.90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商品和服务支出</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办公费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29</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工会费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eastAsia="zh-CN"/>
              </w:rPr>
              <w:t>对个人和家庭的补助</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val="en-US" w:eastAsia="zh-CN"/>
              </w:rPr>
              <w:t>02</w:t>
            </w:r>
          </w:p>
        </w:tc>
        <w:tc>
          <w:tcPr>
            <w:tcW w:w="3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0"/>
                <w:szCs w:val="20"/>
                <w:highlight w:val="none"/>
              </w:rPr>
            </w:pPr>
            <w:r>
              <w:rPr>
                <w:rStyle w:val="15"/>
                <w:rFonts w:hint="default" w:ascii="Times New Roman" w:hAnsi="Times New Roman" w:eastAsia="仿宋_GB2312" w:cs="Times New Roman"/>
                <w:sz w:val="20"/>
                <w:szCs w:val="20"/>
                <w:lang w:eastAsia="zh-CN"/>
              </w:rPr>
              <w:t>退休费</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0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401.14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401.04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1"/>
          <w:szCs w:val="21"/>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10238" w:type="dxa"/>
        <w:tblInd w:w="-360" w:type="dxa"/>
        <w:tblLayout w:type="fixed"/>
        <w:tblCellMar>
          <w:top w:w="0" w:type="dxa"/>
          <w:left w:w="108" w:type="dxa"/>
          <w:bottom w:w="0" w:type="dxa"/>
          <w:right w:w="108" w:type="dxa"/>
        </w:tblCellMar>
      </w:tblPr>
      <w:tblGrid>
        <w:gridCol w:w="8"/>
        <w:gridCol w:w="480"/>
        <w:gridCol w:w="450"/>
        <w:gridCol w:w="450"/>
        <w:gridCol w:w="1069"/>
        <w:gridCol w:w="1256"/>
        <w:gridCol w:w="843"/>
        <w:gridCol w:w="563"/>
        <w:gridCol w:w="183"/>
        <w:gridCol w:w="511"/>
        <w:gridCol w:w="731"/>
        <w:gridCol w:w="619"/>
        <w:gridCol w:w="638"/>
        <w:gridCol w:w="318"/>
        <w:gridCol w:w="694"/>
        <w:gridCol w:w="356"/>
        <w:gridCol w:w="638"/>
        <w:gridCol w:w="431"/>
      </w:tblGrid>
      <w:tr>
        <w:tblPrEx>
          <w:tblCellMar>
            <w:top w:w="0" w:type="dxa"/>
            <w:left w:w="108" w:type="dxa"/>
            <w:bottom w:w="0" w:type="dxa"/>
            <w:right w:w="108" w:type="dxa"/>
          </w:tblCellMar>
        </w:tblPrEx>
        <w:trPr>
          <w:gridBefore w:val="1"/>
          <w:gridAfter w:val="1"/>
          <w:wBefore w:w="8" w:type="dxa"/>
          <w:wAfter w:w="431" w:type="dxa"/>
          <w:trHeight w:val="375" w:hRule="atLeast"/>
        </w:trPr>
        <w:tc>
          <w:tcPr>
            <w:tcW w:w="9799"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431" w:type="dxa"/>
          <w:trHeight w:val="405" w:hRule="atLeast"/>
        </w:trPr>
        <w:tc>
          <w:tcPr>
            <w:tcW w:w="454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编制单位：焉耆回族自治县永宁镇卫生院</w:t>
            </w:r>
          </w:p>
        </w:tc>
        <w:tc>
          <w:tcPr>
            <w:tcW w:w="746"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861"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644" w:type="dxa"/>
            <w:gridSpan w:val="5"/>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8"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06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25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4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94"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73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3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9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5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63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3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8"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5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069"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5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4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94"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9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5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3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6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843" w:type="dxa"/>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563" w:type="dxa"/>
            <w:noWrap w:val="0"/>
            <w:vAlign w:val="top"/>
          </w:tcPr>
          <w:p>
            <w:pPr>
              <w:jc w:val="center"/>
              <w:rPr>
                <w:rFonts w:hint="default" w:ascii="Times New Roman" w:hAnsi="Times New Roman" w:eastAsia="仿宋_GB2312" w:cs="Times New Roman"/>
                <w:color w:val="auto"/>
                <w:sz w:val="18"/>
                <w:szCs w:val="18"/>
                <w:highlight w:val="none"/>
              </w:rPr>
            </w:pPr>
          </w:p>
        </w:tc>
        <w:tc>
          <w:tcPr>
            <w:tcW w:w="694" w:type="dxa"/>
            <w:gridSpan w:val="2"/>
            <w:noWrap w:val="0"/>
            <w:vAlign w:val="center"/>
          </w:tcPr>
          <w:p>
            <w:pPr>
              <w:jc w:val="both"/>
              <w:rPr>
                <w:rFonts w:hint="default" w:ascii="Times New Roman" w:hAnsi="Times New Roman" w:eastAsia="仿宋_GB2312" w:cs="Times New Roman"/>
                <w:color w:val="auto"/>
                <w:sz w:val="18"/>
                <w:szCs w:val="18"/>
                <w:highlight w:val="none"/>
                <w:lang w:val="en-US" w:eastAsia="zh-CN"/>
              </w:rPr>
            </w:pPr>
          </w:p>
        </w:tc>
        <w:tc>
          <w:tcPr>
            <w:tcW w:w="731" w:type="dxa"/>
            <w:noWrap w:val="0"/>
            <w:vAlign w:val="top"/>
          </w:tcPr>
          <w:p>
            <w:pPr>
              <w:widowControl/>
              <w:jc w:val="both"/>
              <w:outlineLvl w:val="1"/>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　</w:t>
            </w:r>
          </w:p>
        </w:tc>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编制单位：焉耆回族自治县永宁镇卫生院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备注：2025年本单位无政府性基金预算支出，此表为空表。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编制单位：焉耆回族自治县永宁镇卫生院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2025年本单位无国有资本经营预算支出，此表为空表</w:t>
      </w:r>
      <w:r>
        <w:rPr>
          <w:rFonts w:hint="default" w:ascii="Times New Roman" w:hAnsi="Times New Roman" w:eastAsia="仿宋_GB2312" w:cs="Times New Roman"/>
          <w:b/>
          <w:color w:val="auto"/>
          <w:kern w:val="0"/>
          <w:sz w:val="28"/>
          <w:szCs w:val="32"/>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编制单位：焉耆回族自治县永宁镇卫生院                 单位：万元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default" w:ascii="Times New Roman" w:hAnsi="Times New Roman" w:eastAsia="仿宋_GB2312" w:cs="Times New Roman"/>
          <w:b/>
          <w:color w:val="auto"/>
          <w:kern w:val="0"/>
          <w:sz w:val="28"/>
          <w:szCs w:val="32"/>
          <w:highlight w:val="none"/>
          <w:lang w:eastAsia="zh-CN"/>
        </w:rPr>
        <w:t>本单位</w:t>
      </w:r>
      <w:r>
        <w:rPr>
          <w:rFonts w:hint="default" w:ascii="Times New Roman" w:hAnsi="Times New Roman" w:eastAsia="仿宋_GB2312" w:cs="Times New Roman"/>
          <w:b/>
          <w:color w:val="auto"/>
          <w:kern w:val="0"/>
          <w:sz w:val="28"/>
          <w:szCs w:val="32"/>
          <w:highlight w:val="none"/>
        </w:rPr>
        <w:t>无</w:t>
      </w:r>
      <w:r>
        <w:rPr>
          <w:rFonts w:hint="default" w:ascii="Times New Roman" w:hAnsi="Times New Roman" w:eastAsia="仿宋_GB2312" w:cs="Times New Roman"/>
          <w:b/>
          <w:color w:val="auto"/>
          <w:kern w:val="0"/>
          <w:sz w:val="28"/>
          <w:szCs w:val="32"/>
          <w:highlight w:val="none"/>
          <w:lang w:eastAsia="zh-CN"/>
        </w:rPr>
        <w:t>财政拨款“三公”经费支出，此表为空表</w:t>
      </w:r>
      <w:r>
        <w:rPr>
          <w:rFonts w:hint="default" w:ascii="Times New Roman" w:hAnsi="Times New Roman" w:eastAsia="仿宋_GB2312" w:cs="Times New Roman"/>
          <w:b/>
          <w:color w:val="auto"/>
          <w:kern w:val="0"/>
          <w:sz w:val="28"/>
          <w:szCs w:val="32"/>
          <w:highlight w:val="none"/>
        </w:rPr>
        <w:t>。</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 xml:space="preserve">编制单位：焉耆回族自治县永宁镇卫生院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default" w:ascii="Times New Roman" w:hAnsi="Times New Roman" w:eastAsia="仿宋_GB2312" w:cs="Times New Roman"/>
          <w:b/>
          <w:color w:val="auto"/>
          <w:kern w:val="0"/>
          <w:sz w:val="28"/>
          <w:szCs w:val="32"/>
          <w:highlight w:val="none"/>
          <w:lang w:eastAsia="zh-CN"/>
        </w:rPr>
        <w:t>本单位</w:t>
      </w:r>
      <w:r>
        <w:rPr>
          <w:rFonts w:hint="default" w:ascii="Times New Roman" w:hAnsi="Times New Roman" w:eastAsia="仿宋_GB2312" w:cs="Times New Roman"/>
          <w:b/>
          <w:color w:val="auto"/>
          <w:kern w:val="0"/>
          <w:sz w:val="28"/>
          <w:szCs w:val="32"/>
          <w:highlight w:val="none"/>
        </w:rPr>
        <w:t>无</w:t>
      </w:r>
      <w:r>
        <w:rPr>
          <w:rFonts w:hint="default" w:ascii="Times New Roman" w:hAnsi="Times New Roman" w:eastAsia="仿宋_GB2312" w:cs="Times New Roman"/>
          <w:b/>
          <w:color w:val="auto"/>
          <w:kern w:val="0"/>
          <w:sz w:val="28"/>
          <w:szCs w:val="32"/>
          <w:highlight w:val="none"/>
          <w:lang w:eastAsia="zh-CN"/>
        </w:rPr>
        <w:t>上年结转结余，此表为空表</w:t>
      </w:r>
      <w:r>
        <w:rPr>
          <w:rFonts w:hint="default" w:ascii="Times New Roman" w:hAnsi="Times New Roman" w:eastAsia="仿宋_GB2312" w:cs="Times New Roman"/>
          <w:b/>
          <w:color w:val="auto"/>
          <w:kern w:val="0"/>
          <w:sz w:val="28"/>
          <w:szCs w:val="32"/>
          <w:highlight w:val="none"/>
        </w:rPr>
        <w:t>。</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一、关于焉耆回族自治县永宁镇卫生院2025年收支预算情况的总体说明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按照全口径预算的原则，焉耆回族自治县永宁镇卫生院2025年所有收入和支出均纳入单位预算管理，收支总预算451.14万元。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二、关于焉耆回族自治县永宁镇卫生院2025年收入预算情况说明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焉耆回族自治县永宁镇卫生院收入预算451.14万元，其中：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一般公共预算401.14万元，占88.92%，比上年预算减少3.70万元，下降0.91%，主要原因是：在职人员辞职</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0万元，占0%，比上年预算减少168.37万元，下降100%，主要原因是</w:t>
      </w:r>
      <w:r>
        <w:rPr>
          <w:rFonts w:hint="default" w:ascii="Times New Roman" w:hAnsi="Times New Roman" w:eastAsia="仿宋_GB2312" w:cs="Times New Roman"/>
          <w:color w:val="auto"/>
          <w:kern w:val="0"/>
          <w:sz w:val="32"/>
          <w:szCs w:val="32"/>
          <w:highlight w:val="none"/>
          <w:lang w:val="en-US" w:eastAsia="zh-CN"/>
        </w:rPr>
        <w:t>本年度项目资金由主管部门负责填报，故项目支出减少</w:t>
      </w:r>
      <w:r>
        <w:rPr>
          <w:rFonts w:hint="eastAsia"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r>
        <w:rPr>
          <w:rFonts w:hint="default" w:ascii="仿宋_GB2312" w:hAnsi="宋体" w:eastAsia="仿宋_GB2312" w:cs="宋体"/>
          <w:color w:val="auto"/>
          <w:kern w:val="0"/>
          <w:sz w:val="32"/>
          <w:szCs w:val="32"/>
          <w:highlight w:val="none"/>
          <w:lang w:eastAsia="zh-Hans"/>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单位资金50万元，占11.08%，比上年预算增加38万元，增长316.67%，主要原因是：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eastAsia="zh-CN"/>
        </w:rPr>
        <w:t>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三、关于焉耆回族自治县永宁镇卫生院2025年支出预算情况说明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焉耆回族自治县永宁镇卫生院2025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451.14</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451.14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增加</w:t>
      </w:r>
      <w:r>
        <w:rPr>
          <w:rFonts w:hint="eastAsia" w:eastAsia="仿宋_GB2312" w:cs="Times New Roman"/>
          <w:color w:val="auto"/>
          <w:kern w:val="0"/>
          <w:sz w:val="32"/>
          <w:szCs w:val="32"/>
          <w:highlight w:val="none"/>
          <w:lang w:val="en-US" w:eastAsia="zh-CN"/>
        </w:rPr>
        <w:t>34.3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8.23</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本年度增加单位自有资金均为基本支出，故本年度增加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项目支出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占</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比上年预算减少</w:t>
      </w:r>
      <w:r>
        <w:rPr>
          <w:rFonts w:hint="eastAsia" w:eastAsia="仿宋_GB2312" w:cs="Times New Roman"/>
          <w:color w:val="000000" w:themeColor="text1"/>
          <w:kern w:val="0"/>
          <w:sz w:val="32"/>
          <w:szCs w:val="32"/>
          <w:highlight w:val="none"/>
          <w:lang w:val="en-US" w:eastAsia="zh-CN"/>
          <w14:textFill>
            <w14:solidFill>
              <w14:schemeClr w14:val="tx1"/>
            </w14:solidFill>
          </w14:textFill>
        </w:rPr>
        <w:t>168.37</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，下降</w:t>
      </w:r>
      <w:r>
        <w:rPr>
          <w:rFonts w:hint="eastAsia" w:eastAsia="仿宋_GB2312" w:cs="Times New Roman"/>
          <w:color w:val="000000" w:themeColor="text1"/>
          <w:kern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主要原因是</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：本年度项目资金由主管部门负责填报，故项目支出减少。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四、关于焉耆回族自治县永宁镇卫生院2025年财政拨款收支预算情况的总体说明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2025年财政拨款收支总预算401.14万元。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收入预算包括：一般公共预算拨款401.14万元。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一般公共预算支出包括：社会保障和就业支出65.01万元，主要用于</w:t>
      </w:r>
      <w:r>
        <w:rPr>
          <w:rFonts w:hint="default" w:ascii="Times New Roman" w:hAnsi="Times New Roman" w:eastAsia="仿宋_GB2312" w:cs="Times New Roman"/>
          <w:kern w:val="0"/>
          <w:sz w:val="32"/>
          <w:szCs w:val="32"/>
          <w:highlight w:val="none"/>
          <w:lang w:val="en-US" w:eastAsia="zh-CN"/>
        </w:rPr>
        <w:t>机关事业单位职业年金缴费支出、行政事业单位离退休支出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卫生健康支出304.23万元，主要用于</w:t>
      </w:r>
      <w:r>
        <w:rPr>
          <w:rFonts w:hint="default" w:ascii="Times New Roman" w:hAnsi="Times New Roman" w:eastAsia="仿宋_GB2312" w:cs="Times New Roman"/>
          <w:kern w:val="0"/>
          <w:sz w:val="32"/>
          <w:szCs w:val="32"/>
          <w:highlight w:val="none"/>
          <w:lang w:val="en-US" w:eastAsia="zh-CN"/>
        </w:rPr>
        <w:t>行政事业单位医疗保险缴费支出及职工大额医疗保险缴费支出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住房保障支出31.9万元，主要用于</w:t>
      </w:r>
      <w:r>
        <w:rPr>
          <w:rFonts w:hint="default" w:ascii="Times New Roman" w:hAnsi="Times New Roman" w:eastAsia="仿宋_GB2312" w:cs="Times New Roman"/>
          <w:kern w:val="0"/>
          <w:sz w:val="32"/>
          <w:szCs w:val="32"/>
          <w:highlight w:val="none"/>
          <w:lang w:val="en-US" w:eastAsia="zh-CN"/>
        </w:rPr>
        <w:t>行政事业单位住房公积金缴费支出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五、关于焉耆回族自治县永宁镇卫生院2025年一般公共预算当年拨款情况说明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焉耆回族自治县永宁镇卫生院2025年一般公共预算拨款合计401.14万元，其中：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基本支出401.14万元，比上年预算减少3.70万元，下降0.91%，主要原因：本年度辞职</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人，相对基本工资及社保医保减少。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项目支出0万元，比上年预算减少168.37万元，下降100%，主要原因是：上年度项目由本单位填报，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本年度项目资金由主管部门负责填报。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1.社会保障和就业支出（类）65.01万元，占16.21%。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2.卫生健康支出（类）304.23万元，占75.84%。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3.住房保障支出（类）31.90万元，占7.95%。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1.21万元，比上年预算增加0.13万元，增长12.04%，主要原因是：因医保政策调整，缴费年限未满20年退休职工继续缴纳医疗保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2.社会保障和就业支出（类）行政事业单位养老支出（款）机关事业单位基本养老保险缴费支出(项)：2025年预算数为42.53万元，比上年预算增加0.86万元，增长2.06%，主要原因是：</w:t>
      </w:r>
      <w:r>
        <w:rPr>
          <w:rFonts w:hint="default" w:ascii="Times New Roman" w:hAnsi="Times New Roman" w:eastAsia="仿宋_GB2312" w:cs="Times New Roman"/>
          <w:kern w:val="0"/>
          <w:sz w:val="32"/>
          <w:szCs w:val="32"/>
          <w:highlight w:val="none"/>
          <w:lang w:val="en-US" w:eastAsia="zh-CN"/>
        </w:rPr>
        <w:t>当年社保基数的调整。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3.社会保障和就业支出（类）行政事业单位养老支出（款）机关事业单位职业年金缴费支出(项)：2025年预算数为21.27万元，比上年预算增加0.44万元，增长2.11%，主要原因是：</w:t>
      </w:r>
      <w:r>
        <w:rPr>
          <w:rFonts w:hint="default" w:ascii="Times New Roman" w:hAnsi="Times New Roman" w:eastAsia="仿宋_GB2312" w:cs="Times New Roman"/>
          <w:kern w:val="0"/>
          <w:sz w:val="32"/>
          <w:szCs w:val="32"/>
          <w:highlight w:val="none"/>
          <w:lang w:val="en-US" w:eastAsia="zh-CN"/>
        </w:rPr>
        <w:t>工资基数标准调整，养老保险缴费基数增高。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4.卫生健康支出（类）基层医疗卫生机构（款）乡镇卫生院(项)：2025年预算数为284.97万元，比上年预算减少6.81万元，下降2.33%，主要原因是：在职人员辞职</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人，相对基本工资及津贴补贴减少。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5.卫生健康支出（类）行政事业单位医疗（款）事业单位医疗(项)：2025年预算数为19.26万元，比上年预算增加1.03万元，增长</w:t>
      </w:r>
      <w:r>
        <w:rPr>
          <w:rFonts w:hint="eastAsia" w:eastAsia="仿宋_GB2312" w:cs="Times New Roman"/>
          <w:color w:val="000000" w:themeColor="text1"/>
          <w:kern w:val="0"/>
          <w:sz w:val="32"/>
          <w:szCs w:val="32"/>
          <w:highlight w:val="none"/>
          <w:lang w:val="en-US" w:eastAsia="zh-CN"/>
          <w14:textFill>
            <w14:solidFill>
              <w14:schemeClr w14:val="tx1"/>
            </w14:solidFill>
          </w14:textFill>
        </w:rPr>
        <w:t>5.65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%，主要原因是：人员工资增资，医疗</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基数调整</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6.住房保障支出（类）住房改革支出（款）住房公积金(项)：2025年预算数为31.9万元，比上年预算增加0.65万元，增长2.08%，主要原因是：人员工资调高，公积金缴费基数</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调整</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卫生健康支出（类）卫生健康管理事务支出（款）其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他卫生健康管理事务支出（项）：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年预算数为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1.44</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卫生健康支出（类）基层医疗卫生机构（款）其他卫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生健康管理事务支出（项）：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年预算数为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24.69 </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年度项目预算资金由主管部门负责填报。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务（项）：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年预算数为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109.1 </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年度项目预算资金由主管部门负责填报。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务（项）：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年预算数为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33.14 </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六、关于焉耆回族自治县永宁镇卫生院2025年一般公共预算基本支出情况说明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焉耆回族自治县永宁镇卫生院2025年一般公共预算基本支出401.14万元，其中：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人员经费401.04万元，主要包括</w:t>
      </w:r>
      <w:r>
        <w:rPr>
          <w:rFonts w:hint="default" w:ascii="Times New Roman" w:hAnsi="Times New Roman" w:eastAsia="仿宋_GB2312" w:cs="Times New Roman"/>
          <w:color w:val="000000" w:themeColor="text1"/>
          <w:spacing w:val="-6"/>
          <w:kern w:val="0"/>
          <w:sz w:val="32"/>
          <w:szCs w:val="32"/>
          <w:highlight w:val="none"/>
          <w:lang w:val="en-US" w:eastAsia="zh-CN"/>
          <w14:textFill>
            <w14:solidFill>
              <w14:schemeClr w14:val="tx1"/>
            </w14:solidFill>
          </w14:textFill>
        </w:rPr>
        <w:t>：基本工资、津贴补贴、机关事业单位基本养老保险缴费、职业年金缴费、职工基本医疗保险缴费、其他社会保障缴费、住房公积金、退休费。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公用经费0.1万元，主要包括：工会费、办公费。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七、关于焉耆回族自治县永宁镇卫生院2025年一般公共预算项目支出情况说明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八、关于焉耆回族自治县永宁镇卫生院2025年政府性基金预算支出情况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九、关于焉耆回族自治县永宁镇卫生院2025年国有资本经营预算拨款情况说明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十、关于焉耆回族自治县永宁镇卫生院2025年财政拨款“三公”经费预算情况说明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焉耆回族自治县永宁镇卫生院2025年财政拨款“三公”经费数为0万元，其中：因公出国（境）费0万元，公务接待费0万元，公务用车购置费0万元，公务用车运行费0万元</w:t>
      </w:r>
      <w:r>
        <w:rPr>
          <w:rFonts w:hint="eastAsia" w:eastAsia="仿宋_GB2312" w:cs="Times New Roman"/>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公务接待费</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本年度未安排预算。公务用车购置费增加0万元，增长0%，主要原因是：本年度未安排预算。公务用车运行费增加0万元，增长0%，主要原因是：本年度未安排预算。公务接待费增加0万元，增长0%，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焉耆回族自治县永宁镇卫生院2025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highlight w:val="none"/>
          <w:lang w:val="en-US" w:eastAsia="zh-CN"/>
        </w:rPr>
        <w:t>焉耆回族自治县永宁镇卫生院</w:t>
      </w:r>
      <w:r>
        <w:rPr>
          <w:rFonts w:hint="default"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焉耆回族自治县永宁镇卫生院2025年的事业单位运行经费0.1万元，比上年预算增加0万元，增长0%。主要原因是：与上年持平。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2025年，焉耆回族自治县永宁镇卫生院政府采购预算36.56 万元，其中：政府采购货物预算19.24万元，政府采购工程预算0万元，政府采购服务预算17.32万元。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2025年，焉耆回族自治县永宁镇卫生院面向中小企业预留政府采购项目预算金额36.56万元，小微企业预留政府采购项目预算金额36.56万元。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截至2024年底，焉耆回族自治县永宁镇卫生院及下属各预算单位占用使用国有资产总体情况为：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1.房屋2324.37平方米，价值578.42万元。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2.车辆1辆，价值22.12万元。其中：一般公务用车0辆，价值0万元，执法执勤用车0辆，价值0万元，其他用车1辆，价值22.12万元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3.办公家具价值20.47万元。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4.其他资产价值239.16万元。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本单位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预算绩效管理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整体预算绩效目标1个，涉及预算金额451.14万元；当年预算安排项目共</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个，其中：</w:t>
      </w:r>
      <w:r>
        <w:rPr>
          <w:rFonts w:hint="default" w:ascii="Times New Roman" w:hAnsi="Times New Roman" w:eastAsia="仿宋_GB2312" w:cs="Times New Roman"/>
          <w:color w:val="000000" w:themeColor="text1"/>
          <w:kern w:val="0"/>
          <w:sz w:val="32"/>
          <w:szCs w:val="32"/>
          <w:highlight w:val="none"/>
          <w:lang w:val="en-US" w:eastAsia="zh-Hans"/>
          <w14:textFill>
            <w14:solidFill>
              <w14:schemeClr w14:val="tx1"/>
            </w14:solidFill>
          </w14:textFill>
        </w:rPr>
        <w:t>财政拨款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涉及预算金额0万元；</w:t>
      </w:r>
      <w:r>
        <w:rPr>
          <w:rFonts w:hint="default" w:ascii="Times New Roman" w:hAnsi="Times New Roman" w:eastAsia="仿宋_GB2312" w:cs="Times New Roman"/>
          <w:color w:val="000000" w:themeColor="text1"/>
          <w:kern w:val="0"/>
          <w:sz w:val="32"/>
          <w:szCs w:val="32"/>
          <w:highlight w:val="none"/>
          <w:lang w:val="en-US" w:eastAsia="zh-Hans"/>
          <w14:textFill>
            <w14:solidFill>
              <w14:schemeClr w14:val="tx1"/>
            </w14:solidFill>
          </w14:textFill>
        </w:rPr>
        <w:t>非财政拨款项目</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涉及预算金额</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万元。具体情况见下表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（按项目分别填报）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焉耆回族自治县永宁镇卫生院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地丽色耶尔</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13279784133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促进医疗卫生各项业务的有序进行，开展医疗人才队伍建设和环境培育工作，向城乡居民提供基本公共卫生服务。为管理辖区内常住人口，及特殊慢病人提供规范管理服务，为管理辖区适龄儿童免疫规划接种疫苗。持续推进高质量发展重点目标任务落实， 加大卫生健康人才工作力度，构建一支规范化的高素质住院医师队伍。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401.14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指标值</w:t>
            </w:r>
            <w:bookmarkStart w:id="0" w:name="_GoBack"/>
            <w:bookmarkEnd w:id="0"/>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适龄儿童免疫规划疫苗接种率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&gt;=98%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履职效能</w:t>
            </w: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医疗卫生机构床位数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&gt;=15张</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高血压和2型糖尿病患者基层规范管理服务率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&gt;=85%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执业（助理）医师数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&gt;=8人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heme="minorEastAsia" w:hAnsiTheme="minorEastAsia" w:eastAsiaTheme="minorEastAsia" w:cstheme="minorEastAsia"/>
                <w:i w:val="0"/>
                <w:iCs w:val="0"/>
                <w:color w:val="000000"/>
                <w:kern w:val="0"/>
                <w:sz w:val="20"/>
                <w:szCs w:val="20"/>
                <w:highlight w:val="none"/>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本单位无其他需说明的事项。</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焉耆回族自治县永宁镇卫生院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_x0000_s005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d86XoAQAA9QMAAA4AAABkcnMvZTJvRG9jLnhtbK1TTYvbMBC9F/of&#10;hO6NnUCX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mK+u6Fo44/9yX9nrEsP99lg7qIFdU9xQNM&#10;O6Qwq+01uPxPOlg/mHq9mar6xCQll+vVel2S35LO5g3hFC+fR8D0VQXHclBzoK4NZorLA6axdC7J&#10;t/mwN9ZSXlTW/5EgzJwpMuORY45Sf+wn4sfQXEkvhHEQMMq9oTsfBKaDAOo88aS3kR5p0TZ0NQ9T&#10;xFkb4Ne/8rmeGkKnnHU0STX39HA4s988NSoP3RzAHBznQHhJH9Y8cXaOYE7twCtrwvjlnEjooD+r&#10;GKlP4mgaBgenyc3j9no/VL281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Ged86XoAQAA&#10;9Q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_x0000_s005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FXYdK6QEA&#10;APUDAAAOAAAAAAAAAAEAIAAAAB8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7D0448"/>
    <w:rsid w:val="0113231B"/>
    <w:rsid w:val="01192EC9"/>
    <w:rsid w:val="014063FE"/>
    <w:rsid w:val="01435DEB"/>
    <w:rsid w:val="020E10A3"/>
    <w:rsid w:val="021A2EB4"/>
    <w:rsid w:val="022F72E3"/>
    <w:rsid w:val="027D5070"/>
    <w:rsid w:val="028A6807"/>
    <w:rsid w:val="02DC6310"/>
    <w:rsid w:val="02E30EB1"/>
    <w:rsid w:val="03B54347"/>
    <w:rsid w:val="03C36B8C"/>
    <w:rsid w:val="04172205"/>
    <w:rsid w:val="04332288"/>
    <w:rsid w:val="0471646C"/>
    <w:rsid w:val="048B1F8C"/>
    <w:rsid w:val="04A74018"/>
    <w:rsid w:val="05AC2FFC"/>
    <w:rsid w:val="05C04DF3"/>
    <w:rsid w:val="0637764A"/>
    <w:rsid w:val="065E1A2E"/>
    <w:rsid w:val="06777396"/>
    <w:rsid w:val="0684038F"/>
    <w:rsid w:val="06AF7CBE"/>
    <w:rsid w:val="07096BCC"/>
    <w:rsid w:val="088947F8"/>
    <w:rsid w:val="09AD2AB1"/>
    <w:rsid w:val="09FC7A25"/>
    <w:rsid w:val="0AE273F2"/>
    <w:rsid w:val="0B3920DD"/>
    <w:rsid w:val="0B7D3C68"/>
    <w:rsid w:val="0C732CC6"/>
    <w:rsid w:val="0CB76BDF"/>
    <w:rsid w:val="0CFE275F"/>
    <w:rsid w:val="0E343487"/>
    <w:rsid w:val="0E551599"/>
    <w:rsid w:val="0EC6341B"/>
    <w:rsid w:val="0F0210F5"/>
    <w:rsid w:val="0F52500A"/>
    <w:rsid w:val="10CF2252"/>
    <w:rsid w:val="10F90B58"/>
    <w:rsid w:val="11300B29"/>
    <w:rsid w:val="116E54F9"/>
    <w:rsid w:val="11CF0FCF"/>
    <w:rsid w:val="1296132E"/>
    <w:rsid w:val="12EA441C"/>
    <w:rsid w:val="13122ABD"/>
    <w:rsid w:val="13587035"/>
    <w:rsid w:val="139850C9"/>
    <w:rsid w:val="13CD4195"/>
    <w:rsid w:val="14341261"/>
    <w:rsid w:val="14A14855"/>
    <w:rsid w:val="14E36584"/>
    <w:rsid w:val="14F94CC0"/>
    <w:rsid w:val="154559F6"/>
    <w:rsid w:val="15EF2061"/>
    <w:rsid w:val="15F01D49"/>
    <w:rsid w:val="174546FF"/>
    <w:rsid w:val="177E4553"/>
    <w:rsid w:val="17B01F69"/>
    <w:rsid w:val="17C70B5B"/>
    <w:rsid w:val="18235F1C"/>
    <w:rsid w:val="195D7F8A"/>
    <w:rsid w:val="1A147FD0"/>
    <w:rsid w:val="1A9A5B22"/>
    <w:rsid w:val="1AA9268D"/>
    <w:rsid w:val="1AB612C4"/>
    <w:rsid w:val="1BF82D86"/>
    <w:rsid w:val="1C0B06DD"/>
    <w:rsid w:val="1C403BDA"/>
    <w:rsid w:val="1C553F8B"/>
    <w:rsid w:val="1CFC67A8"/>
    <w:rsid w:val="1D526159"/>
    <w:rsid w:val="1DE81802"/>
    <w:rsid w:val="1E49421B"/>
    <w:rsid w:val="1FAB5AD3"/>
    <w:rsid w:val="205D0060"/>
    <w:rsid w:val="20621EBE"/>
    <w:rsid w:val="20CA2B8C"/>
    <w:rsid w:val="2124615E"/>
    <w:rsid w:val="21EE21B1"/>
    <w:rsid w:val="2288451E"/>
    <w:rsid w:val="22996C67"/>
    <w:rsid w:val="232A3324"/>
    <w:rsid w:val="242373F4"/>
    <w:rsid w:val="256315DD"/>
    <w:rsid w:val="27735291"/>
    <w:rsid w:val="27EB4D1A"/>
    <w:rsid w:val="28522F64"/>
    <w:rsid w:val="28B8739A"/>
    <w:rsid w:val="28EF1EA6"/>
    <w:rsid w:val="2900445F"/>
    <w:rsid w:val="290B1F3A"/>
    <w:rsid w:val="2A6D0A26"/>
    <w:rsid w:val="2A751C99"/>
    <w:rsid w:val="2AD84A2F"/>
    <w:rsid w:val="2B09143C"/>
    <w:rsid w:val="2B0D0266"/>
    <w:rsid w:val="2B4E7057"/>
    <w:rsid w:val="2C222557"/>
    <w:rsid w:val="2C4B162F"/>
    <w:rsid w:val="2C870919"/>
    <w:rsid w:val="2D066B9E"/>
    <w:rsid w:val="2DE20258"/>
    <w:rsid w:val="2E2F438B"/>
    <w:rsid w:val="2E3A4ADA"/>
    <w:rsid w:val="2E3E3C60"/>
    <w:rsid w:val="2ED80C07"/>
    <w:rsid w:val="2F137198"/>
    <w:rsid w:val="2F3D0542"/>
    <w:rsid w:val="2FAB1303"/>
    <w:rsid w:val="2FB1718B"/>
    <w:rsid w:val="2FF35824"/>
    <w:rsid w:val="30084DF7"/>
    <w:rsid w:val="304E5B92"/>
    <w:rsid w:val="3059459B"/>
    <w:rsid w:val="316B61EE"/>
    <w:rsid w:val="31944E78"/>
    <w:rsid w:val="31C631C5"/>
    <w:rsid w:val="320E026D"/>
    <w:rsid w:val="320E1139"/>
    <w:rsid w:val="32202954"/>
    <w:rsid w:val="323A5705"/>
    <w:rsid w:val="331A257A"/>
    <w:rsid w:val="342C7CC2"/>
    <w:rsid w:val="3457278D"/>
    <w:rsid w:val="34EF72A9"/>
    <w:rsid w:val="35611465"/>
    <w:rsid w:val="35653BE6"/>
    <w:rsid w:val="35C44C2A"/>
    <w:rsid w:val="36F571C1"/>
    <w:rsid w:val="37086976"/>
    <w:rsid w:val="37096DE3"/>
    <w:rsid w:val="37227550"/>
    <w:rsid w:val="374A183B"/>
    <w:rsid w:val="37EB28A3"/>
    <w:rsid w:val="38253F1E"/>
    <w:rsid w:val="38A87E0A"/>
    <w:rsid w:val="38E272C7"/>
    <w:rsid w:val="390A37AB"/>
    <w:rsid w:val="390D266D"/>
    <w:rsid w:val="39251835"/>
    <w:rsid w:val="3A9A0BE6"/>
    <w:rsid w:val="3B7C7084"/>
    <w:rsid w:val="3BD854F3"/>
    <w:rsid w:val="3BDA5340"/>
    <w:rsid w:val="3C93422A"/>
    <w:rsid w:val="3C9559E6"/>
    <w:rsid w:val="3DF709D3"/>
    <w:rsid w:val="3E4442CD"/>
    <w:rsid w:val="3E5F7F3B"/>
    <w:rsid w:val="3E880A1D"/>
    <w:rsid w:val="3F476C61"/>
    <w:rsid w:val="40954A0E"/>
    <w:rsid w:val="4208555E"/>
    <w:rsid w:val="421E7AB4"/>
    <w:rsid w:val="423D6737"/>
    <w:rsid w:val="427661E1"/>
    <w:rsid w:val="42921816"/>
    <w:rsid w:val="436E065B"/>
    <w:rsid w:val="43B64402"/>
    <w:rsid w:val="43C701CD"/>
    <w:rsid w:val="4446061A"/>
    <w:rsid w:val="451A574A"/>
    <w:rsid w:val="454C14AC"/>
    <w:rsid w:val="45CA539C"/>
    <w:rsid w:val="45E32787"/>
    <w:rsid w:val="463B41F3"/>
    <w:rsid w:val="46E22F39"/>
    <w:rsid w:val="47880981"/>
    <w:rsid w:val="47B574D9"/>
    <w:rsid w:val="48AA0B7C"/>
    <w:rsid w:val="48B157C1"/>
    <w:rsid w:val="48CD337C"/>
    <w:rsid w:val="48FE30A5"/>
    <w:rsid w:val="49D71569"/>
    <w:rsid w:val="49DD1CE6"/>
    <w:rsid w:val="49F81ECF"/>
    <w:rsid w:val="4BB80D9E"/>
    <w:rsid w:val="4BF00CB6"/>
    <w:rsid w:val="4C216554"/>
    <w:rsid w:val="4C926157"/>
    <w:rsid w:val="4CC25F22"/>
    <w:rsid w:val="4CCC5DF7"/>
    <w:rsid w:val="4CDA1D16"/>
    <w:rsid w:val="4E0E2CBF"/>
    <w:rsid w:val="4E470C63"/>
    <w:rsid w:val="4E712D1B"/>
    <w:rsid w:val="4EC60F05"/>
    <w:rsid w:val="4EE8526E"/>
    <w:rsid w:val="4F6D26CE"/>
    <w:rsid w:val="4F7A3CC6"/>
    <w:rsid w:val="50156C15"/>
    <w:rsid w:val="50DE54B9"/>
    <w:rsid w:val="50E240ED"/>
    <w:rsid w:val="5155366E"/>
    <w:rsid w:val="518D3167"/>
    <w:rsid w:val="51EB2E1A"/>
    <w:rsid w:val="531B5BBC"/>
    <w:rsid w:val="531F4270"/>
    <w:rsid w:val="537705BE"/>
    <w:rsid w:val="545C3931"/>
    <w:rsid w:val="548E2E72"/>
    <w:rsid w:val="549B3947"/>
    <w:rsid w:val="557411FD"/>
    <w:rsid w:val="55766243"/>
    <w:rsid w:val="55984D66"/>
    <w:rsid w:val="55DE19B9"/>
    <w:rsid w:val="55F60DDB"/>
    <w:rsid w:val="55F863BA"/>
    <w:rsid w:val="56784003"/>
    <w:rsid w:val="57071BC9"/>
    <w:rsid w:val="573F7E85"/>
    <w:rsid w:val="574D0C24"/>
    <w:rsid w:val="57A05BC5"/>
    <w:rsid w:val="57D810AF"/>
    <w:rsid w:val="58126DE3"/>
    <w:rsid w:val="582C3198"/>
    <w:rsid w:val="586D32C5"/>
    <w:rsid w:val="589D6896"/>
    <w:rsid w:val="58B733C5"/>
    <w:rsid w:val="58EF26AB"/>
    <w:rsid w:val="591B64FF"/>
    <w:rsid w:val="59797271"/>
    <w:rsid w:val="5A0B1AD7"/>
    <w:rsid w:val="5A4968FF"/>
    <w:rsid w:val="5A571E31"/>
    <w:rsid w:val="5A697C42"/>
    <w:rsid w:val="5AF92E2D"/>
    <w:rsid w:val="5B233CA5"/>
    <w:rsid w:val="5BAD4086"/>
    <w:rsid w:val="5BCF2C20"/>
    <w:rsid w:val="5C5465F9"/>
    <w:rsid w:val="5C721C9F"/>
    <w:rsid w:val="5C917532"/>
    <w:rsid w:val="5D1551BE"/>
    <w:rsid w:val="5D4E3671"/>
    <w:rsid w:val="5EF6550B"/>
    <w:rsid w:val="5F941B52"/>
    <w:rsid w:val="5FF54240"/>
    <w:rsid w:val="618B3CCA"/>
    <w:rsid w:val="61CB6793"/>
    <w:rsid w:val="61E9022B"/>
    <w:rsid w:val="626154B1"/>
    <w:rsid w:val="62CA0B60"/>
    <w:rsid w:val="63617216"/>
    <w:rsid w:val="643E2AB4"/>
    <w:rsid w:val="64FE583C"/>
    <w:rsid w:val="65E87DE5"/>
    <w:rsid w:val="66056CB1"/>
    <w:rsid w:val="66783F59"/>
    <w:rsid w:val="66951C82"/>
    <w:rsid w:val="66D02B56"/>
    <w:rsid w:val="671923C3"/>
    <w:rsid w:val="671F7B1A"/>
    <w:rsid w:val="67400E53"/>
    <w:rsid w:val="69080407"/>
    <w:rsid w:val="6982107E"/>
    <w:rsid w:val="698F00C9"/>
    <w:rsid w:val="6A404DEF"/>
    <w:rsid w:val="6A5D4B6D"/>
    <w:rsid w:val="6AC471E8"/>
    <w:rsid w:val="6AD41A2A"/>
    <w:rsid w:val="6B2667E8"/>
    <w:rsid w:val="6B57709F"/>
    <w:rsid w:val="6B8452CB"/>
    <w:rsid w:val="6C9E3CC9"/>
    <w:rsid w:val="6D3D167A"/>
    <w:rsid w:val="6D72535B"/>
    <w:rsid w:val="6D894F41"/>
    <w:rsid w:val="6E0B580A"/>
    <w:rsid w:val="6E1A5DC3"/>
    <w:rsid w:val="6E25309E"/>
    <w:rsid w:val="6E2818A9"/>
    <w:rsid w:val="6E6B3A0B"/>
    <w:rsid w:val="6EAA08C5"/>
    <w:rsid w:val="6F2B7EDE"/>
    <w:rsid w:val="6FA81C43"/>
    <w:rsid w:val="6FB65190"/>
    <w:rsid w:val="70185A32"/>
    <w:rsid w:val="70340294"/>
    <w:rsid w:val="7124665B"/>
    <w:rsid w:val="714C088E"/>
    <w:rsid w:val="71A1042C"/>
    <w:rsid w:val="71CB3D38"/>
    <w:rsid w:val="727E3F4B"/>
    <w:rsid w:val="72FE0F42"/>
    <w:rsid w:val="73252557"/>
    <w:rsid w:val="732E572E"/>
    <w:rsid w:val="73770941"/>
    <w:rsid w:val="73807914"/>
    <w:rsid w:val="73AF3E19"/>
    <w:rsid w:val="74355803"/>
    <w:rsid w:val="74596059"/>
    <w:rsid w:val="746D0B8C"/>
    <w:rsid w:val="749F5A51"/>
    <w:rsid w:val="765B091A"/>
    <w:rsid w:val="76EB0AC4"/>
    <w:rsid w:val="77925FBF"/>
    <w:rsid w:val="77AE62F0"/>
    <w:rsid w:val="77F71B1B"/>
    <w:rsid w:val="78280D67"/>
    <w:rsid w:val="789627F7"/>
    <w:rsid w:val="78A04F09"/>
    <w:rsid w:val="79281047"/>
    <w:rsid w:val="792E0D0A"/>
    <w:rsid w:val="79325E40"/>
    <w:rsid w:val="794C77AC"/>
    <w:rsid w:val="7ABC171D"/>
    <w:rsid w:val="7B4860E5"/>
    <w:rsid w:val="7BAF27BC"/>
    <w:rsid w:val="7BFB0161"/>
    <w:rsid w:val="7C89724A"/>
    <w:rsid w:val="7CF238DC"/>
    <w:rsid w:val="7D3665C6"/>
    <w:rsid w:val="7E1C7AE0"/>
    <w:rsid w:val="7E967A45"/>
    <w:rsid w:val="7EA1245D"/>
    <w:rsid w:val="7EA72858"/>
    <w:rsid w:val="7EDC23E2"/>
    <w:rsid w:val="7EE10019"/>
    <w:rsid w:val="7F946E0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表格文字"/>
    <w:basedOn w:val="11"/>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95743-638c-49e6-84a9-dc85b931d0bb}">
  <ds:schemaRefs/>
</ds:datastoreItem>
</file>

<file path=customXml/itemProps3.xml><?xml version="1.0" encoding="utf-8"?>
<ds:datastoreItem xmlns:ds="http://schemas.openxmlformats.org/officeDocument/2006/customXml" ds:itemID="{aacd57c7-d7ea-4036-9f15-8e60274fdd4e}">
  <ds:schemaRefs/>
</ds:datastoreItem>
</file>

<file path=customXml/itemProps4.xml><?xml version="1.0" encoding="utf-8"?>
<ds:datastoreItem xmlns:ds="http://schemas.openxmlformats.org/officeDocument/2006/customXml" ds:itemID="{c2c4eb2d-69db-4ce1-8b83-c0473df73437}">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40</Words>
  <Characters>43</Characters>
  <Lines>0</Lines>
  <Paragraphs>0</Paragraphs>
  <TotalTime>25</TotalTime>
  <ScaleCrop>false</ScaleCrop>
  <LinksUpToDate>false</LinksUpToDate>
  <CharactersWithSpaces>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2025-03-26T10:45:00Z</cp:lastPrinted>
  <dcterms:modified xsi:type="dcterms:W3CDTF">2025-04-27T08:39:48Z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eyJoZGlkIjoiZmY3YWJmNDJmZmRiOTlkODI3Yjc0MDc5NzBiZTgwYjAifQ==</vt:lpwstr>
  </property>
  <property fmtid="{D5CDD505-2E9C-101B-9397-08002B2CF9AE}" pid="4" name="ICV">
    <vt:lpwstr>B76D8A54D690417C9D4792157DCFE7C9_13</vt:lpwstr>
  </property>
</Properties>
</file>