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焉耆回族自治县园林绿化管理处</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一、关于焉耆回族自治县园林绿化管理处2025年收支预算情况的总体说明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二、关于焉耆回族自治县园林绿化管理处2025年收入预算情况说明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三、关于焉耆回族自治县园林绿化管理处2025年支出预算情况说明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四、关于焉耆回族自治县园林绿化管理处2025年财政拨款收支预算情况的总体说明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五、关于焉耆回族自治县园林绿化管理处2025年一般公共预算当年拨款情况说明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六、关于焉耆回族自治县园林绿化管理处2025年一般公共预算基本支出情况说明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七、关于焉耆回族自治县园林绿化管理处2025年一般公共预算项目支出情况说明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八、关于焉耆回族自治县园林绿化管理处2025年政府性基金预算拨款情况说明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九、关于焉耆回族自治县园林绿化管理处2025年国有资本经营预算拨款情况说明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十、关于焉耆回族自治县园林绿化管理处2025年财政拨款“三公”经费预算情况说明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十一、关于焉耆回族自治县园林绿化管理处2025年上年结转结余预算情况说明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1.宣传贯彻落实国家、自治区、自治州园林绿化管理的法律、法规和政策；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2.协助主管部门拟订和实施城市绿地系统规划、城市园林绿化发展规划和年度计划；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3.负责城市内所有道路绿化及公共绿地养护，绿化设施的养护和管理。参与城市建设项目中园林绿化配套建设方案会审；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4.协助主管部门完成城市“绿线”制度的落实；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5.负责城市绿化植物保护和建城区内花卉、苗木的疫情及病虫害防治工作，负责苗木、花卉种养；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6.负责管理园林绿地，美化城市环境，城市园林绿地系统规划，城市园林绿地建设，城市园林绿地管理与维护，城市园林绿化工程设计，公园绿地管理设施维护与管理植物栽培与养护。</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000000" w:themeColor="text1"/>
          <w:kern w:val="0"/>
          <w:sz w:val="32"/>
          <w:szCs w:val="32"/>
          <w:highlight w:val="none"/>
          <w:lang w:val="en-US" w:eastAsia="zh-CN"/>
          <w14:textFill>
            <w14:solidFill>
              <w14:schemeClr w14:val="tx1"/>
            </w14:solidFill>
          </w14:textFill>
        </w:rPr>
        <w:t>焉耆回族自治县</w:t>
      </w:r>
      <w:r>
        <w:rPr>
          <w:rFonts w:hint="eastAsia" w:ascii="仿宋_GB2312" w:hAnsi="黑体" w:eastAsia="仿宋_GB2312" w:cs="宋体"/>
          <w:bCs/>
          <w:color w:val="auto"/>
          <w:kern w:val="0"/>
          <w:sz w:val="32"/>
          <w:szCs w:val="32"/>
          <w:highlight w:val="none"/>
          <w:lang w:val="en-US" w:eastAsia="zh-CN"/>
        </w:rPr>
        <w:t>园林绿化管理处无下属预算单位，下设4个处室，分别是：行政办、业务室、街道绿化队、浇水队。</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焉耆回族自治县园林绿化管理处编制数17，实有人数59人，其中：在职28人，减少0人；退休31人，减少0人；离休0人，增加0人。</w:t>
      </w:r>
    </w:p>
    <w:p>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459.36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459.36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459.36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78.59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21.20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324.45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35.12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459.36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459.36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highlight w:val="none"/>
        </w:rPr>
        <w:t xml:space="preserve">                  单位：万元</w:t>
      </w:r>
    </w:p>
    <w:tbl>
      <w:tblPr>
        <w:tblStyle w:val="10"/>
        <w:tblW w:w="10315" w:type="dxa"/>
        <w:tblInd w:w="-450" w:type="dxa"/>
        <w:tblLayout w:type="fixed"/>
        <w:tblCellMar>
          <w:top w:w="0" w:type="dxa"/>
          <w:left w:w="108" w:type="dxa"/>
          <w:bottom w:w="0" w:type="dxa"/>
          <w:right w:w="108" w:type="dxa"/>
        </w:tblCellMar>
      </w:tblPr>
      <w:tblGrid>
        <w:gridCol w:w="521"/>
        <w:gridCol w:w="423"/>
        <w:gridCol w:w="424"/>
        <w:gridCol w:w="1870"/>
        <w:gridCol w:w="847"/>
        <w:gridCol w:w="883"/>
        <w:gridCol w:w="882"/>
        <w:gridCol w:w="618"/>
        <w:gridCol w:w="420"/>
        <w:gridCol w:w="640"/>
        <w:gridCol w:w="427"/>
        <w:gridCol w:w="693"/>
        <w:gridCol w:w="440"/>
        <w:gridCol w:w="347"/>
        <w:gridCol w:w="413"/>
        <w:gridCol w:w="467"/>
      </w:tblGrid>
      <w:tr>
        <w:tblPrEx>
          <w:tblCellMar>
            <w:top w:w="0" w:type="dxa"/>
            <w:left w:w="108" w:type="dxa"/>
            <w:bottom w:w="0" w:type="dxa"/>
            <w:right w:w="108" w:type="dxa"/>
          </w:tblCellMar>
        </w:tblPrEx>
        <w:trPr>
          <w:trHeight w:val="697" w:hRule="atLeast"/>
        </w:trPr>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7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6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21"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4"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7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8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8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1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shd w:val="clear" w:color="auto" w:fill="auto"/>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23" w:type="dxa"/>
            <w:tcBorders>
              <w:top w:val="nil"/>
              <w:left w:val="nil"/>
              <w:bottom w:val="single" w:color="auto" w:sz="4" w:space="0"/>
              <w:right w:val="single" w:color="auto" w:sz="4" w:space="0"/>
            </w:tcBorders>
            <w:shd w:val="clear" w:color="auto" w:fill="auto"/>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24" w:type="dxa"/>
            <w:tcBorders>
              <w:top w:val="nil"/>
              <w:left w:val="nil"/>
              <w:bottom w:val="single" w:color="auto" w:sz="4" w:space="0"/>
              <w:right w:val="single" w:color="auto" w:sz="4" w:space="0"/>
            </w:tcBorders>
            <w:shd w:val="clear" w:color="auto" w:fill="auto"/>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78.59</w:t>
            </w:r>
          </w:p>
        </w:tc>
        <w:tc>
          <w:tcPr>
            <w:tcW w:w="88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882"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61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78.59</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18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rPr>
              <w:t>事业单位离退休</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7.20</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46.83</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23.41</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抚恤</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其他优抚支出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21.20</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21.20</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21.20</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324.45</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w:t>
            </w:r>
            <w:r>
              <w:rPr>
                <w:rFonts w:hint="default" w:ascii="Times New Roman" w:hAnsi="Times New Roman" w:eastAsia="仿宋_GB2312" w:cs="Times New Roman"/>
                <w:sz w:val="20"/>
                <w:szCs w:val="20"/>
                <w:lang w:val="en-US" w:eastAsia="zh-CN"/>
              </w:rPr>
              <w:t>1</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城乡社区管理事务</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324.45</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212</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其他城乡社区管理事务</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324.45</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35.12</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02</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35.12</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221</w:t>
            </w: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02</w:t>
            </w: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1870"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35.12</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1"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20"/>
                <w:szCs w:val="20"/>
                <w:lang w:val="en-US" w:eastAsia="zh-CN"/>
              </w:rPr>
            </w:pPr>
          </w:p>
        </w:tc>
        <w:tc>
          <w:tcPr>
            <w:tcW w:w="423"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sz w:val="20"/>
                <w:szCs w:val="20"/>
                <w:lang w:val="en-US" w:eastAsia="zh-CN"/>
              </w:rPr>
            </w:pPr>
          </w:p>
        </w:tc>
        <w:tc>
          <w:tcPr>
            <w:tcW w:w="424"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1870"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合  计</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459.36</w:t>
            </w:r>
          </w:p>
        </w:tc>
        <w:tc>
          <w:tcPr>
            <w:tcW w:w="8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459.36</w:t>
            </w:r>
          </w:p>
        </w:tc>
        <w:tc>
          <w:tcPr>
            <w:tcW w:w="88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459.36</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9"/>
        <w:gridCol w:w="1826"/>
        <w:gridCol w:w="1827"/>
        <w:gridCol w:w="1868"/>
      </w:tblGrid>
      <w:tr>
        <w:tblPrEx>
          <w:tblCellMar>
            <w:top w:w="0" w:type="dxa"/>
            <w:left w:w="108" w:type="dxa"/>
            <w:bottom w:w="0" w:type="dxa"/>
            <w:right w:w="108" w:type="dxa"/>
          </w:tblCellMar>
        </w:tblPrEx>
        <w:trPr>
          <w:trHeight w:val="328" w:hRule="atLeast"/>
        </w:trPr>
        <w:tc>
          <w:tcPr>
            <w:tcW w:w="38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4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sz w:val="20"/>
                <w:szCs w:val="20"/>
              </w:rPr>
              <w:t>事业单位离退休</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43"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抚恤</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其他优抚支出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w:t>
            </w:r>
            <w:r>
              <w:rPr>
                <w:rFonts w:hint="default" w:ascii="Times New Roman" w:hAnsi="Times New Roman" w:eastAsia="仿宋_GB2312" w:cs="Times New Roman"/>
                <w:sz w:val="20"/>
                <w:szCs w:val="20"/>
                <w:lang w:val="en-US" w:eastAsia="zh-CN"/>
              </w:rPr>
              <w:t>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城乡社区管理事务</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212</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其他城乡社区管理事务</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02</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2549"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459.36</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459.36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24"/>
        <w:gridCol w:w="114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459.36</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459.36</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78.59</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78.59</w:t>
            </w: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21.20</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21.20</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324.45</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324.45</w:t>
            </w: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35.12</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35.12</w:t>
            </w: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cs="Times New Roma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1"/>
                <w:szCs w:val="21"/>
                <w:highlight w:val="none"/>
                <w:lang w:val="en-US" w:eastAsia="zh-CN"/>
              </w:rPr>
              <w:t>459.36</w:t>
            </w:r>
            <w:r>
              <w:rPr>
                <w:rFonts w:hint="default" w:ascii="Times New Roman" w:hAnsi="Times New Roman" w:eastAsia="仿宋_GB2312" w:cs="Times New Roman"/>
                <w:b w:val="0"/>
                <w:bCs w:val="0"/>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459.36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459.36　</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cs="Times New Roman"/>
              </w:rPr>
            </w:pPr>
            <w:r>
              <w:rPr>
                <w:rFonts w:hint="default" w:ascii="Times New Roman" w:hAnsi="Times New Roman" w:cs="Times New Roman"/>
              </w:rPr>
              <w:t>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cs="Times New Roma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450" w:type="dxa"/>
        <w:tblInd w:w="-34" w:type="dxa"/>
        <w:tblLayout w:type="autofit"/>
        <w:tblCellMar>
          <w:top w:w="0" w:type="dxa"/>
          <w:left w:w="108" w:type="dxa"/>
          <w:bottom w:w="0" w:type="dxa"/>
          <w:right w:w="108" w:type="dxa"/>
        </w:tblCellMar>
      </w:tblPr>
      <w:tblGrid>
        <w:gridCol w:w="516"/>
        <w:gridCol w:w="499"/>
        <w:gridCol w:w="502"/>
        <w:gridCol w:w="3153"/>
        <w:gridCol w:w="236"/>
        <w:gridCol w:w="782"/>
        <w:gridCol w:w="451"/>
        <w:gridCol w:w="1381"/>
        <w:gridCol w:w="1694"/>
        <w:gridCol w:w="236"/>
      </w:tblGrid>
      <w:tr>
        <w:tblPrEx>
          <w:tblCellMar>
            <w:top w:w="0" w:type="dxa"/>
            <w:left w:w="108" w:type="dxa"/>
            <w:bottom w:w="0" w:type="dxa"/>
            <w:right w:w="108" w:type="dxa"/>
          </w:tblCellMar>
        </w:tblPrEx>
        <w:trPr>
          <w:gridAfter w:val="1"/>
          <w:wAfter w:w="236"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670"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11" w:type="dxa"/>
            <w:gridSpan w:val="3"/>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236" w:type="dxa"/>
          <w:trHeight w:val="405" w:hRule="atLeast"/>
        </w:trPr>
        <w:tc>
          <w:tcPr>
            <w:tcW w:w="467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54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236" w:type="dxa"/>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1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01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236" w:type="dxa"/>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1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01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78.59</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31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sz w:val="20"/>
                <w:szCs w:val="20"/>
              </w:rPr>
              <w:t>事业单位离退休</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7.20</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46.83</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23.41</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抚恤</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08</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其他优抚支出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21.20</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w:t>
            </w:r>
            <w:r>
              <w:rPr>
                <w:rFonts w:hint="default" w:ascii="Times New Roman" w:hAnsi="Times New Roman" w:eastAsia="仿宋_GB2312" w:cs="Times New Roman"/>
                <w:sz w:val="20"/>
                <w:szCs w:val="20"/>
                <w:lang w:val="en-US" w:eastAsia="zh-CN"/>
              </w:rPr>
              <w:t>2</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w:t>
            </w:r>
            <w:r>
              <w:rPr>
                <w:rFonts w:hint="default" w:ascii="Times New Roman" w:hAnsi="Times New Roman" w:eastAsia="仿宋_GB2312" w:cs="Times New Roman"/>
                <w:sz w:val="20"/>
                <w:szCs w:val="20"/>
                <w:lang w:val="en-US" w:eastAsia="zh-CN"/>
              </w:rPr>
              <w:t>1</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城乡社区管理事务</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212</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99</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其他城乡社区管理事务</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324.45</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02</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01</w:t>
            </w:r>
          </w:p>
        </w:tc>
        <w:tc>
          <w:tcPr>
            <w:tcW w:w="3153" w:type="dxa"/>
            <w:tcBorders>
              <w:top w:val="nil"/>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35.12</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01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459.36</w:t>
            </w:r>
          </w:p>
        </w:tc>
        <w:tc>
          <w:tcPr>
            <w:tcW w:w="183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459.36</w:t>
            </w:r>
          </w:p>
        </w:tc>
        <w:tc>
          <w:tcPr>
            <w:tcW w:w="16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3375"/>
        <w:gridCol w:w="511"/>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375" w:hRule="atLeast"/>
        </w:trPr>
        <w:tc>
          <w:tcPr>
            <w:tcW w:w="4709"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p>
        </w:tc>
        <w:tc>
          <w:tcPr>
            <w:tcW w:w="511"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70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61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3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21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37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21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442.50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442.50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157.55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157.55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156.30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156.30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46.83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46.83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23.41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23.41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21.20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21.20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其它社会保障</w:t>
            </w:r>
            <w:r>
              <w:rPr>
                <w:rFonts w:hint="default" w:ascii="Times New Roman" w:hAnsi="Times New Roman" w:eastAsia="仿宋_GB2312" w:cs="Times New Roman"/>
                <w:i w:val="0"/>
                <w:iCs w:val="0"/>
                <w:color w:val="000000"/>
                <w:kern w:val="0"/>
                <w:sz w:val="20"/>
                <w:szCs w:val="20"/>
                <w:u w:val="none"/>
                <w:lang w:val="en-US" w:eastAsia="zh-CN" w:bidi="ar"/>
              </w:rPr>
              <w:t>缴费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2.09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2.09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35.12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35.12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商品与服务</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8.51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4.20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水费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0.92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0.92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8.35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8.35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7.20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7.20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3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遗属生活费</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3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21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459.36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450.85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8.51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76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highlight w:val="none"/>
              </w:rPr>
              <w:t xml:space="preserve">  </w:t>
            </w:r>
          </w:p>
        </w:tc>
        <w:tc>
          <w:tcPr>
            <w:tcW w:w="53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sz w:val="28"/>
          <w:lang w:eastAsia="zh-CN"/>
        </w:rPr>
        <w:t>本单位</w:t>
      </w:r>
      <w:r>
        <w:rPr>
          <w:rFonts w:hint="default" w:ascii="Times New Roman" w:hAnsi="Times New Roman" w:eastAsia="仿宋_GB2312" w:cs="Times New Roman"/>
          <w:b/>
          <w:sz w:val="28"/>
        </w:rPr>
        <w:t>202</w:t>
      </w:r>
      <w:r>
        <w:rPr>
          <w:rFonts w:hint="default" w:ascii="Times New Roman" w:hAnsi="Times New Roman" w:eastAsia="仿宋_GB2312" w:cs="Times New Roman"/>
          <w:b/>
          <w:sz w:val="28"/>
          <w:lang w:val="en-US" w:eastAsia="zh-CN"/>
        </w:rPr>
        <w:t>5</w:t>
      </w:r>
      <w:r>
        <w:rPr>
          <w:rFonts w:hint="default" w:ascii="Times New Roman" w:hAnsi="Times New Roman" w:eastAsia="仿宋_GB2312" w:cs="Times New Roman"/>
          <w:b/>
          <w:sz w:val="28"/>
        </w:rPr>
        <w:t>年</w:t>
      </w:r>
      <w:r>
        <w:rPr>
          <w:rFonts w:hint="eastAsia" w:eastAsia="仿宋_GB2312" w:cs="Times New Roman"/>
          <w:b/>
          <w:sz w:val="28"/>
          <w:lang w:eastAsia="zh-CN"/>
        </w:rPr>
        <w:t>无</w:t>
      </w:r>
      <w:r>
        <w:rPr>
          <w:rFonts w:hint="default" w:ascii="Times New Roman" w:hAnsi="Times New Roman" w:eastAsia="仿宋_GB2312" w:cs="Times New Roman"/>
          <w:b/>
          <w:sz w:val="28"/>
          <w:lang w:val="en-US" w:eastAsia="zh-CN"/>
        </w:rPr>
        <w:t>一般公共</w:t>
      </w:r>
      <w:r>
        <w:rPr>
          <w:rFonts w:hint="default" w:ascii="Times New Roman" w:hAnsi="Times New Roman" w:eastAsia="仿宋_GB2312" w:cs="Times New Roman"/>
          <w:b/>
          <w:sz w:val="28"/>
        </w:rPr>
        <w:t>预算项目</w:t>
      </w:r>
      <w:r>
        <w:rPr>
          <w:rFonts w:hint="default" w:ascii="Times New Roman" w:hAnsi="Times New Roman" w:eastAsia="仿宋_GB2312" w:cs="Times New Roman"/>
          <w:b/>
          <w:sz w:val="28"/>
          <w:lang w:eastAsia="zh-CN"/>
        </w:rPr>
        <w:t>支出</w:t>
      </w:r>
      <w:r>
        <w:rPr>
          <w:rFonts w:hint="default" w:ascii="Times New Roman" w:hAnsi="Times New Roman" w:eastAsia="仿宋_GB2312" w:cs="Times New Roman"/>
          <w:b/>
          <w:sz w:val="28"/>
        </w:rPr>
        <w:t>，</w:t>
      </w:r>
      <w:r>
        <w:rPr>
          <w:rFonts w:hint="default" w:ascii="Times New Roman" w:hAnsi="Times New Roman" w:eastAsia="仿宋_GB2312" w:cs="Times New Roman"/>
          <w:b/>
          <w:sz w:val="28"/>
          <w:lang w:val="en-US" w:eastAsia="zh-CN"/>
        </w:rPr>
        <w:t>此表</w:t>
      </w:r>
      <w:r>
        <w:rPr>
          <w:rFonts w:hint="default" w:ascii="Times New Roman" w:hAnsi="Times New Roman" w:eastAsia="仿宋_GB2312" w:cs="Times New Roman"/>
          <w:b/>
          <w:sz w:val="28"/>
        </w:rPr>
        <w:t>为空表</w:t>
      </w:r>
      <w:r>
        <w:rPr>
          <w:rFonts w:hint="default" w:ascii="Times New Roman" w:hAnsi="Times New Roman" w:eastAsia="仿宋_GB2312" w:cs="Times New Roman"/>
          <w:b/>
          <w:color w:val="auto"/>
          <w:kern w:val="0"/>
          <w:sz w:val="28"/>
          <w:szCs w:val="32"/>
          <w:highlight w:val="none"/>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焉耆回族自治县园林绿化管理处</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eastAsia" w:ascii="仿宋_GB2312" w:hAnsi="宋体" w:eastAsia="仿宋_GB2312" w:cs="Times New Roman"/>
          <w:b/>
          <w:kern w:val="0"/>
          <w:sz w:val="28"/>
          <w:szCs w:val="32"/>
          <w:highlight w:val="none"/>
          <w:lang w:eastAsia="zh-CN"/>
        </w:rPr>
        <w:t>本单位</w:t>
      </w:r>
      <w:r>
        <w:rPr>
          <w:rFonts w:hint="eastAsia" w:ascii="仿宋_GB2312" w:hAnsi="宋体" w:eastAsia="仿宋_GB2312" w:cs="Times New Roman"/>
          <w:b/>
          <w:kern w:val="0"/>
          <w:sz w:val="28"/>
          <w:szCs w:val="32"/>
          <w:highlight w:val="none"/>
        </w:rPr>
        <w:t>202</w:t>
      </w:r>
      <w:r>
        <w:rPr>
          <w:rFonts w:hint="eastAsia" w:ascii="仿宋_GB2312" w:hAnsi="宋体" w:eastAsia="仿宋_GB2312" w:cs="Times New Roman"/>
          <w:b/>
          <w:kern w:val="0"/>
          <w:sz w:val="28"/>
          <w:szCs w:val="32"/>
          <w:highlight w:val="none"/>
          <w:lang w:val="en-US" w:eastAsia="zh-CN"/>
        </w:rPr>
        <w:t>5</w:t>
      </w:r>
      <w:r>
        <w:rPr>
          <w:rFonts w:hint="eastAsia" w:ascii="仿宋_GB2312" w:hAnsi="宋体" w:eastAsia="仿宋_GB2312" w:cs="Times New Roman"/>
          <w:b/>
          <w:kern w:val="0"/>
          <w:sz w:val="28"/>
          <w:szCs w:val="32"/>
          <w:highlight w:val="none"/>
        </w:rPr>
        <w:t>年</w:t>
      </w:r>
      <w:r>
        <w:rPr>
          <w:rFonts w:hint="eastAsia" w:ascii="仿宋_GB2312" w:hAnsi="宋体" w:eastAsia="仿宋_GB2312" w:cs="Times New Roman"/>
          <w:b/>
          <w:kern w:val="0"/>
          <w:sz w:val="28"/>
          <w:szCs w:val="32"/>
          <w:highlight w:val="none"/>
          <w:lang w:eastAsia="zh-CN"/>
        </w:rPr>
        <w:t>无</w:t>
      </w:r>
      <w:r>
        <w:rPr>
          <w:rFonts w:hint="eastAsia" w:ascii="仿宋_GB2312" w:hAnsi="宋体" w:eastAsia="仿宋_GB2312" w:cs="Times New Roman"/>
          <w:b/>
          <w:kern w:val="0"/>
          <w:sz w:val="28"/>
          <w:szCs w:val="32"/>
          <w:highlight w:val="none"/>
        </w:rPr>
        <w:t>政府性基金预算支出，</w:t>
      </w:r>
      <w:r>
        <w:rPr>
          <w:rFonts w:hint="eastAsia" w:ascii="仿宋_GB2312" w:hAnsi="宋体" w:eastAsia="仿宋_GB2312" w:cs="Times New Roman"/>
          <w:b/>
          <w:kern w:val="0"/>
          <w:sz w:val="28"/>
          <w:szCs w:val="32"/>
          <w:highlight w:val="none"/>
          <w:lang w:eastAsia="zh-CN"/>
        </w:rPr>
        <w:t>此</w:t>
      </w:r>
      <w:r>
        <w:rPr>
          <w:rFonts w:hint="eastAsia" w:ascii="仿宋_GB2312" w:hAnsi="宋体" w:eastAsia="仿宋_GB2312" w:cs="Times New Roman"/>
          <w:b/>
          <w:kern w:val="0"/>
          <w:sz w:val="28"/>
          <w:szCs w:val="32"/>
          <w:highlight w:val="none"/>
        </w:rPr>
        <w:t>表为空表</w:t>
      </w:r>
      <w:r>
        <w:rPr>
          <w:rFonts w:hint="eastAsia" w:ascii="仿宋_GB2312" w:hAnsi="宋体" w:eastAsia="仿宋_GB2312" w:cs="Times New Roman"/>
          <w:b/>
          <w:kern w:val="0"/>
          <w:sz w:val="28"/>
          <w:szCs w:val="32"/>
          <w:highlight w:val="none"/>
          <w:lang w:eastAsia="zh-CN"/>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w:t>
      </w:r>
      <w:r>
        <w:rPr>
          <w:rFonts w:hint="eastAsia" w:ascii="仿宋_GB2312" w:hAnsi="宋体" w:eastAsia="仿宋_GB2312"/>
          <w:color w:val="auto"/>
          <w:kern w:val="0"/>
          <w:sz w:val="24"/>
          <w:highlight w:val="none"/>
          <w:lang w:val="en-US" w:eastAsia="zh-CN"/>
        </w:rPr>
        <w:t>焉耆回族自治县园林绿化管理处</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宋体" w:eastAsia="仿宋_GB2312" w:cs="Times New Roman"/>
          <w:b/>
          <w:kern w:val="0"/>
          <w:sz w:val="28"/>
          <w:szCs w:val="32"/>
          <w:highlight w:val="none"/>
          <w:lang w:val="en-US" w:eastAsia="zh-CN"/>
        </w:rPr>
        <w:t>本单位2025年无国有资本经营预算支出，此表为空表</w:t>
      </w:r>
      <w:r>
        <w:rPr>
          <w:rFonts w:hint="eastAsia" w:ascii="仿宋_GB2312" w:hAnsi="宋体" w:eastAsia="仿宋_GB2312"/>
          <w:b/>
          <w:color w:val="auto"/>
          <w:kern w:val="0"/>
          <w:sz w:val="28"/>
          <w:szCs w:val="32"/>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焉耆回族自治县园林绿化管理处</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宋体" w:eastAsia="仿宋_GB2312" w:cs="Times New Roman"/>
          <w:b/>
          <w:kern w:val="0"/>
          <w:sz w:val="28"/>
          <w:szCs w:val="32"/>
          <w:highlight w:val="none"/>
          <w:lang w:val="en-US" w:eastAsia="zh-CN"/>
        </w:rPr>
        <w:t>本单位</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eastAsia" w:ascii="仿宋_GB2312" w:hAnsi="宋体" w:eastAsia="仿宋_GB2312" w:cs="Times New Roman"/>
          <w:b/>
          <w:kern w:val="0"/>
          <w:sz w:val="28"/>
          <w:szCs w:val="32"/>
          <w:highlight w:val="none"/>
          <w:lang w:val="en-US" w:eastAsia="zh-CN"/>
        </w:rPr>
        <w:t>年无</w:t>
      </w:r>
      <w:r>
        <w:rPr>
          <w:rFonts w:hint="eastAsia" w:ascii="仿宋_GB2312" w:hAnsi="宋体" w:eastAsia="仿宋_GB2312"/>
          <w:b/>
          <w:sz w:val="28"/>
        </w:rPr>
        <w:t>“三公”经费</w:t>
      </w:r>
      <w:r>
        <w:rPr>
          <w:rFonts w:hint="eastAsia" w:ascii="仿宋_GB2312" w:hAnsi="宋体" w:eastAsia="仿宋_GB2312" w:cs="Times New Roman"/>
          <w:b/>
          <w:kern w:val="0"/>
          <w:sz w:val="28"/>
          <w:szCs w:val="32"/>
          <w:highlight w:val="none"/>
          <w:lang w:val="en-US" w:eastAsia="zh-CN"/>
        </w:rPr>
        <w:t>预算支出，此表为空表。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焉耆回族自治县园林绿化管理处</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本单位</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eastAsia" w:ascii="仿宋_GB2312" w:hAnsi="宋体" w:eastAsia="仿宋_GB2312" w:cs="Times New Roman"/>
          <w:b/>
          <w:kern w:val="0"/>
          <w:sz w:val="28"/>
          <w:szCs w:val="32"/>
          <w:highlight w:val="none"/>
          <w:lang w:val="en-US" w:eastAsia="zh-CN"/>
        </w:rPr>
        <w:t>年无上年结转结余资金，此表为空表。</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一、关于焉耆回族自治县园林绿化管理处2025年收支预算情况的总体说明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按照全口径预算的原则，焉耆回族自治县园林绿化管理处2025年所有收入和支出均纳入单位预算管理。收支总预算459.36万元。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支出预算包括:社会保障和就业支出、卫生健康支出、城乡社区支出、住房保障支出。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二、关于焉耆回族自治县园林绿化管理处2025年收入预算情况说明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焉耆回族自治县园林绿化管理处收入预算459.36万元，其中：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一般公共预算459.36万元，占100%，比上年预算减少7.97万元，下降1.71%，主要原因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本年比上年预算人数相比减少1人，人员经费减少，本年与上年年末人数无变化。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三、关于焉耆回族自治县园林绿化管理处2025年支出预算情况说明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焉耆回族自治县园林绿化管理处2025年支出预算    </w:t>
      </w:r>
      <w:r>
        <w:rPr>
          <w:rFonts w:hint="eastAsia" w:eastAsia="仿宋_GB2312" w:cs="Times New Roman"/>
          <w:color w:val="auto"/>
          <w:kern w:val="0"/>
          <w:sz w:val="32"/>
          <w:szCs w:val="32"/>
          <w:highlight w:val="none"/>
          <w:lang w:val="en-US" w:eastAsia="zh-CN"/>
        </w:rPr>
        <w:t>459.36</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459.36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7.97</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下</w:t>
      </w:r>
      <w:r>
        <w:rPr>
          <w:rFonts w:hint="default" w:ascii="Times New Roman" w:hAnsi="Times New Roman" w:eastAsia="仿宋_GB2312" w:cs="Times New Roman"/>
          <w:color w:val="auto"/>
          <w:kern w:val="0"/>
          <w:sz w:val="32"/>
          <w:szCs w:val="32"/>
          <w:highlight w:val="none"/>
          <w:lang w:val="en-US" w:eastAsia="zh-CN"/>
        </w:rPr>
        <w:t>降1.71%，</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本年与上年预算人数相比减少1人，人员经费减少，本年与上年年末人数无变化。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 xml:space="preserve">0 </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0 %，</w:t>
      </w:r>
      <w:r>
        <w:rPr>
          <w:rFonts w:hint="default" w:ascii="Times New Roman" w:hAnsi="Times New Roman" w:eastAsia="仿宋_GB2312" w:cs="Times New Roman"/>
          <w:color w:val="auto"/>
          <w:kern w:val="0"/>
          <w:sz w:val="32"/>
          <w:szCs w:val="32"/>
          <w:highlight w:val="none"/>
        </w:rPr>
        <w:t>主要原因是本年度无预算项目</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楷体_GB2312" w:cs="Times New Roman"/>
          <w:b/>
          <w:bCs/>
          <w:color w:val="auto"/>
          <w:kern w:val="0"/>
          <w:sz w:val="32"/>
          <w:szCs w:val="32"/>
          <w:highlight w:val="none"/>
          <w:lang w:val="en-US" w:eastAsia="zh-CN"/>
        </w:rPr>
        <w:t>四、关于焉耆回族自治县园林绿化管理处2025年财政拨款收支预算情况的总体说明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2025年财政拨款收支总预算459.36万元。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收入预算包括：一般公共预算拨款459.36万元。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一般公共预算支出包括:社会保障和就业支出78.59万元,主要用于</w:t>
      </w:r>
      <w:r>
        <w:rPr>
          <w:rFonts w:hint="default" w:ascii="Times New Roman" w:hAnsi="Times New Roman" w:eastAsia="仿宋_GB2312" w:cs="Times New Roman"/>
          <w:color w:val="auto"/>
          <w:spacing w:val="-6"/>
          <w:kern w:val="0"/>
          <w:sz w:val="32"/>
          <w:szCs w:val="32"/>
          <w:highlight w:val="none"/>
          <w:lang w:val="en-US" w:eastAsia="zh-CN"/>
        </w:rPr>
        <w:t>机关事业单位基本养老保险缴费支</w:t>
      </w:r>
      <w:r>
        <w:rPr>
          <w:rFonts w:hint="default" w:ascii="Times New Roman" w:hAnsi="Times New Roman" w:eastAsia="仿宋_GB2312" w:cs="Times New Roman"/>
          <w:color w:val="auto"/>
          <w:spacing w:val="-6"/>
          <w:kern w:val="0"/>
          <w:sz w:val="32"/>
          <w:szCs w:val="32"/>
          <w:highlight w:val="none"/>
        </w:rPr>
        <w:t>出、机关事业单位职业年金缴费、</w:t>
      </w:r>
      <w:r>
        <w:rPr>
          <w:rFonts w:hint="default" w:ascii="Times New Roman" w:hAnsi="Times New Roman" w:eastAsia="仿宋_GB2312" w:cs="Times New Roman"/>
          <w:color w:val="auto"/>
          <w:spacing w:val="-6"/>
          <w:kern w:val="0"/>
          <w:sz w:val="32"/>
          <w:szCs w:val="32"/>
          <w:highlight w:val="none"/>
          <w:lang w:val="en-US" w:eastAsia="zh-CN"/>
        </w:rPr>
        <w:t>事业</w:t>
      </w:r>
      <w:r>
        <w:rPr>
          <w:rFonts w:hint="default" w:ascii="Times New Roman" w:hAnsi="Times New Roman" w:eastAsia="仿宋_GB2312" w:cs="Times New Roman"/>
          <w:color w:val="auto"/>
          <w:spacing w:val="-6"/>
          <w:kern w:val="0"/>
          <w:sz w:val="32"/>
          <w:szCs w:val="32"/>
          <w:highlight w:val="none"/>
        </w:rPr>
        <w:t>单位离退休费等支出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imes New Roman"/>
          <w:color w:val="auto"/>
          <w:spacing w:val="-6"/>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卫生健康支出21.20万元,主要用于</w:t>
      </w:r>
      <w:r>
        <w:rPr>
          <w:rFonts w:hint="default" w:ascii="Times New Roman" w:hAnsi="Times New Roman" w:eastAsia="仿宋_GB2312" w:cs="Times New Roman"/>
          <w:color w:val="auto"/>
          <w:spacing w:val="-6"/>
          <w:kern w:val="0"/>
          <w:sz w:val="32"/>
          <w:szCs w:val="32"/>
          <w:highlight w:val="none"/>
        </w:rPr>
        <w:t>事业单位医疗支出</w:t>
      </w:r>
      <w:r>
        <w:rPr>
          <w:rFonts w:hint="eastAsia" w:eastAsia="仿宋_GB2312" w:cs="Times New Roman"/>
          <w:color w:val="auto"/>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城乡社区支出</w:t>
      </w:r>
      <w:r>
        <w:rPr>
          <w:rFonts w:hint="default" w:ascii="Times New Roman" w:hAnsi="Times New Roman" w:eastAsia="仿宋_GB2312" w:cs="Times New Roman"/>
          <w:color w:val="auto"/>
          <w:spacing w:val="-6"/>
          <w:kern w:val="0"/>
          <w:sz w:val="32"/>
          <w:szCs w:val="32"/>
          <w:highlight w:val="none"/>
          <w:lang w:val="en-US" w:eastAsia="zh-CN"/>
        </w:rPr>
        <w:t>324.45</w:t>
      </w:r>
      <w:r>
        <w:rPr>
          <w:rFonts w:hint="default" w:ascii="Times New Roman" w:hAnsi="Times New Roman" w:eastAsia="仿宋_GB2312" w:cs="Times New Roman"/>
          <w:color w:val="auto"/>
          <w:spacing w:val="-6"/>
          <w:kern w:val="0"/>
          <w:sz w:val="32"/>
          <w:szCs w:val="32"/>
          <w:highlight w:val="none"/>
        </w:rPr>
        <w:t>万元，主要用于事业人员工资及其他城乡社区管理事务支出。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住房保障支出35.12万元，主要用于</w:t>
      </w:r>
      <w:r>
        <w:rPr>
          <w:rFonts w:hint="default" w:ascii="Times New Roman" w:hAnsi="Times New Roman" w:eastAsia="仿宋_GB2312" w:cs="Times New Roman"/>
          <w:color w:val="auto"/>
          <w:spacing w:val="-6"/>
          <w:kern w:val="0"/>
          <w:sz w:val="32"/>
          <w:szCs w:val="32"/>
          <w:highlight w:val="none"/>
        </w:rPr>
        <w:t xml:space="preserve">在职人员住房公积金支出。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五、关于焉耆回族自治县园林绿化管理处2025年一般公共预算当年拨款情况说明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焉耆回族自治县园林绿化管理处2025年一般公共预算拨款合计459.36万元,其中：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基本支出459.36万元，比上年预算减少7.97万元，下降1.71%，主要原因：本年与上年预算人数相比减少1人，人员经费减少，本年与上年年末人数无变化。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项目支出0万元，比上年预算增加0万元，增长0%，主要原因是：本年度无预算项目。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1.社会保障和就业支出（类）78.59万元，占17.11%。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2.卫生健康支出（类）21.20万元，占4.61%。</w:t>
      </w:r>
    </w:p>
    <w:p>
      <w:pPr>
        <w:pStyle w:val="3"/>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3.城乡社区支出（类）324.45万元，占70.63%。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4.住房保障支出（类）35.12万元，占7.65%。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1.社会保障和就业支出（类）行政事业单位养老支出（款）事业单位离退休(项):2025年预算数为7.20万元，比上年预算减少12.38万元,下降63.23%,主要原因是：本年度退休医疗保险费减少。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2.社会保障和就业支出（类）行政事业单位养老支出（款）机关事业单位基本养老保险缴费支出(项):2025年预算数为46.83万元，比上年预算增加1.71万元,增长3.79%,主要原因是：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在职人员社保基数上调，</w:t>
      </w:r>
      <w:r>
        <w:rPr>
          <w:rFonts w:hint="default" w:ascii="Times New Roman" w:hAnsi="Times New Roman" w:eastAsia="仿宋_GB2312" w:cs="Times New Roman"/>
          <w:color w:val="auto"/>
          <w:kern w:val="0"/>
          <w:sz w:val="32"/>
          <w:szCs w:val="32"/>
          <w:highlight w:val="none"/>
        </w:rPr>
        <w:t>社保</w:t>
      </w:r>
      <w:r>
        <w:rPr>
          <w:rFonts w:hint="default" w:ascii="Times New Roman" w:hAnsi="Times New Roman" w:eastAsia="仿宋_GB2312" w:cs="Times New Roman"/>
          <w:color w:val="auto"/>
          <w:kern w:val="0"/>
          <w:sz w:val="32"/>
          <w:szCs w:val="32"/>
          <w:highlight w:val="none"/>
          <w:lang w:val="en-US" w:eastAsia="zh-CN"/>
        </w:rPr>
        <w:t>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3.社会保障和就业支出（类）行政事业单位养老支出（款）机关事业单位职业年金缴费支出(项):2025年预算数为23.41万元，比上年预算增加0.85万元,增长</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.77%,主要原因是：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在职人员职业年金基数上调，</w:t>
      </w:r>
      <w:r>
        <w:rPr>
          <w:rFonts w:hint="default" w:ascii="Times New Roman" w:hAnsi="Times New Roman" w:eastAsia="仿宋_GB2312" w:cs="Times New Roman"/>
          <w:color w:val="auto"/>
          <w:kern w:val="0"/>
          <w:sz w:val="32"/>
          <w:szCs w:val="32"/>
          <w:highlight w:val="none"/>
        </w:rPr>
        <w:t>社保</w:t>
      </w:r>
      <w:r>
        <w:rPr>
          <w:rFonts w:hint="default" w:ascii="Times New Roman" w:hAnsi="Times New Roman" w:eastAsia="仿宋_GB2312" w:cs="Times New Roman"/>
          <w:color w:val="auto"/>
          <w:kern w:val="0"/>
          <w:sz w:val="32"/>
          <w:szCs w:val="32"/>
          <w:highlight w:val="none"/>
          <w:lang w:val="en-US" w:eastAsia="zh-CN"/>
        </w:rPr>
        <w:t>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4.社会保障和就业支出（类）抚恤（款）其他优抚支出(项):2025年预算数为1.15万元，比上年预算增加0万元,增长0%,主要原因是：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与上年度比无变化。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5.卫生健康支出（类）行政事业单位医疗（款）事业单位医疗(项):2025年预算数为21.</w:t>
      </w:r>
      <w:r>
        <w:rPr>
          <w:rFonts w:hint="eastAsia"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万元，比上年预算增加1.4</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万元,增长7.</w:t>
      </w:r>
      <w:r>
        <w:rPr>
          <w:rFonts w:hint="eastAsia" w:eastAsia="仿宋_GB2312" w:cs="Times New Roman"/>
          <w:color w:val="auto"/>
          <w:kern w:val="0"/>
          <w:sz w:val="32"/>
          <w:szCs w:val="32"/>
          <w:highlight w:val="none"/>
          <w:lang w:val="en-US" w:eastAsia="zh-CN"/>
        </w:rPr>
        <w:t>40</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在职人员医疗保险费基数上调，医疗保险费增加。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城乡社区支出（类）其他城乡社区管理事务支出内容（款）其他城乡社区管理事务支出(项):2025年预算数为324.45万元，比上年预算减少2.04万元,下降0.62%,主要原因是：本年与上年预算人数相比减少1人，人员经费减少。本年与上年年末人数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7.住房保障支出（类）住房改革支出（款）住房公积金(项):2025年预算数为35.12万元，比上年预算增加1.28万元,增长3.78%,主要原因是：本年在职人员社保缴费基数上调，住房公积金增加。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六、关于焉耆回族自治县园林绿化管理处2025年一般公共预算基本支出情况说明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焉耆回族自治县园林绿化管理处2025年一般公共预算基本支出459.36万元，其中：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人员经费450.85万元，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公用经费8.51万元，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七、关于焉耆回族自治县园林绿化管理处2025年一般公共预算项目支出情况说明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八、关于焉耆回族自治县园林绿化管理处2025年政府性基金预算支出情况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九、关于焉耆回族自治县园林绿化管理处2025年国有资本经营预算拨款情况说明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十、关于焉耆回族自治县园林绿化管理处2025年财政拨款“三公”经费预算情况说明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焉耆回族自治县园林绿化管理处2025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w:t>
      </w:r>
      <w:r>
        <w:rPr>
          <w:rFonts w:hint="eastAsia" w:eastAsia="仿宋_GB2312" w:cs="Times New Roman"/>
          <w:color w:val="auto"/>
          <w:kern w:val="0"/>
          <w:sz w:val="32"/>
          <w:szCs w:val="32"/>
          <w:highlight w:val="none"/>
          <w:lang w:val="en-US" w:eastAsia="zh-CN"/>
        </w:rPr>
        <w:t>回族自治</w:t>
      </w:r>
      <w:r>
        <w:rPr>
          <w:rFonts w:hint="default" w:ascii="Times New Roman" w:hAnsi="Times New Roman" w:eastAsia="仿宋_GB2312" w:cs="Times New Roman"/>
          <w:color w:val="auto"/>
          <w:kern w:val="0"/>
          <w:sz w:val="32"/>
          <w:szCs w:val="32"/>
          <w:highlight w:val="none"/>
          <w:lang w:val="en-US" w:eastAsia="zh-CN"/>
        </w:rPr>
        <w:t>县园林绿化管理处2025年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焉耆回族自治县园林绿化管理处2025年的事业单位运行经费8.51万元，比上年预算增加0.01万元，增长0.12%。主要原因是：本年度增加工会经费。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2025年，焉耆回族自治县园林绿化管理处政府采购预算4.01万元，其中：政府采购货物预算3.00万元，政府采购工程预算0万元，政府采购服务预算1.01万元。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2025年，焉耆回族自治县园林绿化管理处面向中小企业预留政府采购项目预算金额4.01万元，小微企业预留政府采购项目预算金额4.01万元。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截至2024年底，焉耆回族自治县园林绿化管理处及下属各预算单位占用使用国有资产总体情况为：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车辆3辆，价值36.00万元。其中：一般公务用车0辆，价值0万元，执法执勤用车0辆，价值0万元，其他用车3辆，价值36.00万元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办公家具价值1.65万元。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其他资产价值44.32万元。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整体预算绩效目标1个，涉及预算金额459.36万元；当年预算安排项目共0个，其中: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按项目分别填报）：</w:t>
      </w:r>
      <w:r>
        <w:rPr>
          <w:rFonts w:hint="eastAsia" w:ascii="仿宋_GB2312" w:hAnsi="仿宋_GB2312" w:eastAsia="仿宋_GB2312" w:cs="仿宋_GB2312"/>
          <w:color w:val="auto"/>
          <w:kern w:val="0"/>
          <w:sz w:val="32"/>
          <w:szCs w:val="32"/>
          <w:highlight w:val="none"/>
          <w:lang w:val="en-US" w:eastAsia="zh-CN"/>
        </w:rPr>
        <w:t xml:space="preserve"> </w:t>
      </w:r>
    </w:p>
    <w:p>
      <w:pPr>
        <w:pStyle w:val="3"/>
        <w:rPr>
          <w:rFonts w:hint="default"/>
          <w:lang w:val="en-US" w:eastAsia="zh-CN"/>
        </w:rPr>
      </w:pPr>
    </w:p>
    <w:p>
      <w:pPr>
        <w:rPr>
          <w:rFonts w:hint="default"/>
          <w:lang w:val="en-US" w:eastAsia="zh-CN"/>
        </w:rPr>
      </w:pPr>
    </w:p>
    <w:tbl>
      <w:tblPr>
        <w:tblStyle w:val="10"/>
        <w:tblpPr w:leftFromText="180" w:rightFromText="180" w:vertAnchor="text" w:horzAnchor="page" w:tblpX="1415" w:tblpY="78"/>
        <w:tblOverlap w:val="never"/>
        <w:tblW w:w="9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0"/>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788"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788"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000" w:firstLineChars="50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焉耆回族自治园林绿化管理处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木尼热</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13565023612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93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2025年完成城市内所有道路绿化及公共绿地养护，绿化设施的养护和管理，计划园林养护2000亩；城市绿化植物保护和建城区内花卉、苗木的疫情及病虫害防治5次工作，负责苗木、花卉种养；负责管理园林绿地，美化城市环境，计划完成各绿地20次浇水工作，城市园林绿地管理与维护，公园绿地管理设施维护与管理植物栽培与养护，计划完成草坪和灌木修剪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9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459.36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5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园林养护</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〉=2000亩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57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病虫害防治</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7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绿地浇灌</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57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草坪及灌木修剪</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焉耆回族自治县园林绿化管理处</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_x0000_s0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5M8tv6QEA&#10;APUDAAAOAAAAAAAAAAEAIAAAAB8BAABkcnMvZTJvRG9jLnhtbFBLBQYAAAAABgAGAFkBAAB6BQAA&#10;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_x0000_s005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b87+A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514BD"/>
    <w:rsid w:val="015F5490"/>
    <w:rsid w:val="02034A4F"/>
    <w:rsid w:val="022A30ED"/>
    <w:rsid w:val="02C87745"/>
    <w:rsid w:val="02CC1287"/>
    <w:rsid w:val="03115B85"/>
    <w:rsid w:val="03211445"/>
    <w:rsid w:val="033224FB"/>
    <w:rsid w:val="03F37AAC"/>
    <w:rsid w:val="04580C02"/>
    <w:rsid w:val="048B0250"/>
    <w:rsid w:val="04901D97"/>
    <w:rsid w:val="04F7468F"/>
    <w:rsid w:val="05312DFC"/>
    <w:rsid w:val="05594464"/>
    <w:rsid w:val="05B81CBC"/>
    <w:rsid w:val="06743426"/>
    <w:rsid w:val="06CA6A0B"/>
    <w:rsid w:val="08AC48CA"/>
    <w:rsid w:val="09096735"/>
    <w:rsid w:val="0A6647F0"/>
    <w:rsid w:val="0BE327F4"/>
    <w:rsid w:val="0C5A6974"/>
    <w:rsid w:val="0C6F6B32"/>
    <w:rsid w:val="0D9167DB"/>
    <w:rsid w:val="0DD511F6"/>
    <w:rsid w:val="0F612B99"/>
    <w:rsid w:val="0F661F9A"/>
    <w:rsid w:val="0FBE7AA1"/>
    <w:rsid w:val="109B0380"/>
    <w:rsid w:val="117231F7"/>
    <w:rsid w:val="11850DBC"/>
    <w:rsid w:val="122715A0"/>
    <w:rsid w:val="12E25F75"/>
    <w:rsid w:val="130F4447"/>
    <w:rsid w:val="13FB4523"/>
    <w:rsid w:val="14FF1413"/>
    <w:rsid w:val="159E3DBC"/>
    <w:rsid w:val="16A71994"/>
    <w:rsid w:val="17280565"/>
    <w:rsid w:val="177E5BD2"/>
    <w:rsid w:val="179A5889"/>
    <w:rsid w:val="17C45479"/>
    <w:rsid w:val="18DF5B8E"/>
    <w:rsid w:val="18E41B64"/>
    <w:rsid w:val="191B6853"/>
    <w:rsid w:val="19550D55"/>
    <w:rsid w:val="1A5D108A"/>
    <w:rsid w:val="1BC777F1"/>
    <w:rsid w:val="1CFF0C82"/>
    <w:rsid w:val="1D29793C"/>
    <w:rsid w:val="1DCC578F"/>
    <w:rsid w:val="1E745574"/>
    <w:rsid w:val="1EAD1DFF"/>
    <w:rsid w:val="1F187102"/>
    <w:rsid w:val="2063568A"/>
    <w:rsid w:val="210D2B30"/>
    <w:rsid w:val="218C450E"/>
    <w:rsid w:val="21FD7AF2"/>
    <w:rsid w:val="221B1AB0"/>
    <w:rsid w:val="227E5186"/>
    <w:rsid w:val="24F80083"/>
    <w:rsid w:val="25BD727E"/>
    <w:rsid w:val="25C65FDE"/>
    <w:rsid w:val="26223034"/>
    <w:rsid w:val="26572F91"/>
    <w:rsid w:val="26EB35FC"/>
    <w:rsid w:val="26FD08A8"/>
    <w:rsid w:val="27D216C1"/>
    <w:rsid w:val="289F2387"/>
    <w:rsid w:val="28CB3690"/>
    <w:rsid w:val="29021A03"/>
    <w:rsid w:val="2B4717EB"/>
    <w:rsid w:val="2B4E2518"/>
    <w:rsid w:val="2B7A4459"/>
    <w:rsid w:val="2C5C4E54"/>
    <w:rsid w:val="2CC62D5B"/>
    <w:rsid w:val="2CCF7BF3"/>
    <w:rsid w:val="2DD83344"/>
    <w:rsid w:val="2F4121CA"/>
    <w:rsid w:val="2F4D53A5"/>
    <w:rsid w:val="2F5407E5"/>
    <w:rsid w:val="2F984DCB"/>
    <w:rsid w:val="2FE745BA"/>
    <w:rsid w:val="305B350F"/>
    <w:rsid w:val="310710CE"/>
    <w:rsid w:val="317220FE"/>
    <w:rsid w:val="31EF2891"/>
    <w:rsid w:val="320E4AA3"/>
    <w:rsid w:val="32B70A8A"/>
    <w:rsid w:val="33020615"/>
    <w:rsid w:val="335D6921"/>
    <w:rsid w:val="33A34481"/>
    <w:rsid w:val="34797E55"/>
    <w:rsid w:val="34DE57B3"/>
    <w:rsid w:val="352E27A2"/>
    <w:rsid w:val="36C73428"/>
    <w:rsid w:val="375A19E7"/>
    <w:rsid w:val="386162A6"/>
    <w:rsid w:val="391F4818"/>
    <w:rsid w:val="393C43B3"/>
    <w:rsid w:val="39710D78"/>
    <w:rsid w:val="39D116CF"/>
    <w:rsid w:val="3A524BF3"/>
    <w:rsid w:val="3B22253C"/>
    <w:rsid w:val="3CED0737"/>
    <w:rsid w:val="3D1B240C"/>
    <w:rsid w:val="3E24619F"/>
    <w:rsid w:val="3E2A29EA"/>
    <w:rsid w:val="3EA86A67"/>
    <w:rsid w:val="3F273997"/>
    <w:rsid w:val="3FD8427B"/>
    <w:rsid w:val="3FDD6F16"/>
    <w:rsid w:val="4029650A"/>
    <w:rsid w:val="41FF091C"/>
    <w:rsid w:val="42CF2799"/>
    <w:rsid w:val="43070A0E"/>
    <w:rsid w:val="43303711"/>
    <w:rsid w:val="43443728"/>
    <w:rsid w:val="43A57615"/>
    <w:rsid w:val="44FB10DC"/>
    <w:rsid w:val="452238E3"/>
    <w:rsid w:val="45525E6E"/>
    <w:rsid w:val="458E210E"/>
    <w:rsid w:val="45F26032"/>
    <w:rsid w:val="46515E32"/>
    <w:rsid w:val="46D72D83"/>
    <w:rsid w:val="47414D79"/>
    <w:rsid w:val="47706655"/>
    <w:rsid w:val="4815346E"/>
    <w:rsid w:val="482645B1"/>
    <w:rsid w:val="48793C7E"/>
    <w:rsid w:val="48A36852"/>
    <w:rsid w:val="48ED1E4D"/>
    <w:rsid w:val="49F70EE5"/>
    <w:rsid w:val="49F87F0D"/>
    <w:rsid w:val="4A90441F"/>
    <w:rsid w:val="4AF76B62"/>
    <w:rsid w:val="4B316C70"/>
    <w:rsid w:val="4B3B2D10"/>
    <w:rsid w:val="4B7245E6"/>
    <w:rsid w:val="4C31581B"/>
    <w:rsid w:val="4C4D16F7"/>
    <w:rsid w:val="4CFF09C4"/>
    <w:rsid w:val="4D021F2E"/>
    <w:rsid w:val="4D2E0843"/>
    <w:rsid w:val="4D6E6CDE"/>
    <w:rsid w:val="4D9553DD"/>
    <w:rsid w:val="4E3D2400"/>
    <w:rsid w:val="4E5B5B4E"/>
    <w:rsid w:val="4EE542A2"/>
    <w:rsid w:val="4FB90464"/>
    <w:rsid w:val="4FEB7BD8"/>
    <w:rsid w:val="501068CA"/>
    <w:rsid w:val="51AE1D05"/>
    <w:rsid w:val="52885EBF"/>
    <w:rsid w:val="529914FD"/>
    <w:rsid w:val="53026DEE"/>
    <w:rsid w:val="531B4D0F"/>
    <w:rsid w:val="53A13386"/>
    <w:rsid w:val="53C155D7"/>
    <w:rsid w:val="540A4CB7"/>
    <w:rsid w:val="54323D1C"/>
    <w:rsid w:val="54A377E6"/>
    <w:rsid w:val="54DE4D24"/>
    <w:rsid w:val="55335713"/>
    <w:rsid w:val="556D6BFD"/>
    <w:rsid w:val="560E21A7"/>
    <w:rsid w:val="561D7F0E"/>
    <w:rsid w:val="56B51BA2"/>
    <w:rsid w:val="57121583"/>
    <w:rsid w:val="574F5B3D"/>
    <w:rsid w:val="57591EB6"/>
    <w:rsid w:val="58537B35"/>
    <w:rsid w:val="58E53607"/>
    <w:rsid w:val="58FD7DF8"/>
    <w:rsid w:val="59063FB0"/>
    <w:rsid w:val="595765F4"/>
    <w:rsid w:val="5A5F53A7"/>
    <w:rsid w:val="5BA95734"/>
    <w:rsid w:val="5CBB71AE"/>
    <w:rsid w:val="5CEC2B4A"/>
    <w:rsid w:val="5D150645"/>
    <w:rsid w:val="5D9949F6"/>
    <w:rsid w:val="5DF86702"/>
    <w:rsid w:val="5E487F56"/>
    <w:rsid w:val="5F5E2DAE"/>
    <w:rsid w:val="5F6202C1"/>
    <w:rsid w:val="5FD06824"/>
    <w:rsid w:val="60577FF4"/>
    <w:rsid w:val="60B334A8"/>
    <w:rsid w:val="60FE0E4F"/>
    <w:rsid w:val="6122511A"/>
    <w:rsid w:val="62126022"/>
    <w:rsid w:val="626849AE"/>
    <w:rsid w:val="627F6528"/>
    <w:rsid w:val="632D577B"/>
    <w:rsid w:val="63CC7CC3"/>
    <w:rsid w:val="63E860A2"/>
    <w:rsid w:val="63FB3774"/>
    <w:rsid w:val="64530004"/>
    <w:rsid w:val="645E20D0"/>
    <w:rsid w:val="64D0295E"/>
    <w:rsid w:val="64FF2C1A"/>
    <w:rsid w:val="65FA5CCE"/>
    <w:rsid w:val="6605754E"/>
    <w:rsid w:val="6624796B"/>
    <w:rsid w:val="66F1667F"/>
    <w:rsid w:val="6755489B"/>
    <w:rsid w:val="685A0E43"/>
    <w:rsid w:val="68840E90"/>
    <w:rsid w:val="68DD58BB"/>
    <w:rsid w:val="694920B1"/>
    <w:rsid w:val="69BB6A18"/>
    <w:rsid w:val="6AC73E09"/>
    <w:rsid w:val="6B555936"/>
    <w:rsid w:val="6D8A55B4"/>
    <w:rsid w:val="6DCA6298"/>
    <w:rsid w:val="6E7749E1"/>
    <w:rsid w:val="6E826D11"/>
    <w:rsid w:val="6F606483"/>
    <w:rsid w:val="6F8C2B02"/>
    <w:rsid w:val="70014CEE"/>
    <w:rsid w:val="71636E94"/>
    <w:rsid w:val="717F3A05"/>
    <w:rsid w:val="71CA0980"/>
    <w:rsid w:val="71EE4438"/>
    <w:rsid w:val="72077DE6"/>
    <w:rsid w:val="724227CE"/>
    <w:rsid w:val="7290654F"/>
    <w:rsid w:val="72BC57C9"/>
    <w:rsid w:val="72F66970"/>
    <w:rsid w:val="739D2409"/>
    <w:rsid w:val="73B8467A"/>
    <w:rsid w:val="73D135CB"/>
    <w:rsid w:val="7413121A"/>
    <w:rsid w:val="74D92381"/>
    <w:rsid w:val="754C2EF8"/>
    <w:rsid w:val="75711245"/>
    <w:rsid w:val="7610279E"/>
    <w:rsid w:val="76646FB5"/>
    <w:rsid w:val="772442BC"/>
    <w:rsid w:val="77796A78"/>
    <w:rsid w:val="779D7594"/>
    <w:rsid w:val="77E02893"/>
    <w:rsid w:val="77E647FD"/>
    <w:rsid w:val="78055CA9"/>
    <w:rsid w:val="781E575B"/>
    <w:rsid w:val="786A0AFE"/>
    <w:rsid w:val="787E137E"/>
    <w:rsid w:val="79156F32"/>
    <w:rsid w:val="7A6A5FFD"/>
    <w:rsid w:val="7B771DE9"/>
    <w:rsid w:val="7B86228A"/>
    <w:rsid w:val="7B955290"/>
    <w:rsid w:val="7C4F4D5E"/>
    <w:rsid w:val="7C537C74"/>
    <w:rsid w:val="7D266F5F"/>
    <w:rsid w:val="7D840A15"/>
    <w:rsid w:val="7D941D58"/>
    <w:rsid w:val="7DD13FB0"/>
    <w:rsid w:val="7EB22AC3"/>
    <w:rsid w:val="7F4C44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0b414-12d0-489a-ac6b-f631acbc6896}">
  <ds:schemaRefs/>
</ds:datastoreItem>
</file>

<file path=customXml/itemProps3.xml><?xml version="1.0" encoding="utf-8"?>
<ds:datastoreItem xmlns:ds="http://schemas.openxmlformats.org/officeDocument/2006/customXml" ds:itemID="{00ce4859-68cb-456a-a26d-680690bfc4ef}">
  <ds:schemaRefs/>
</ds:datastoreItem>
</file>

<file path=customXml/itemProps4.xml><?xml version="1.0" encoding="utf-8"?>
<ds:datastoreItem xmlns:ds="http://schemas.openxmlformats.org/officeDocument/2006/customXml" ds:itemID="{2cafea42-df71-4988-a6fe-7f1cd7833c19}">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2294</Words>
  <Characters>2909</Characters>
  <Lines>0</Lines>
  <Paragraphs>0</Paragraphs>
  <TotalTime>5</TotalTime>
  <ScaleCrop>false</ScaleCrop>
  <LinksUpToDate>false</LinksUpToDate>
  <CharactersWithSpaces>3236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2025-04-27T08:46:44Z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eyJoZGlkIjoiZThlYzAyNmZlMDBlN2NiNTkwMmMyOTAzOWYxMjc5NzAifQ==</vt:lpwstr>
  </property>
  <property fmtid="{D5CDD505-2E9C-101B-9397-08002B2CF9AE}" pid="4" name="ICV">
    <vt:lpwstr>8AB2BF34FFAA477C87023C38DCBC896F_12</vt:lpwstr>
  </property>
</Properties>
</file>