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cs="Times New Roman"/>
        </w:rPr>
      </w:pPr>
      <w:r>
        <w:rPr>
          <w:rFonts w:hint="default" w:ascii="Times New Roman" w:hAnsi="Times New Roman" w:eastAsia="方正小标宋_GBK" w:cs="Times New Roman"/>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default" w:ascii="Times New Roman" w:hAnsi="Times New Roman" w:eastAsia="方正小标宋_GBK" w:cs="Times New Roman"/>
          <w:color w:val="auto"/>
          <w:spacing w:val="-11"/>
          <w:kern w:val="0"/>
          <w:sz w:val="44"/>
          <w:szCs w:val="44"/>
          <w:highlight w:val="none"/>
          <w:lang w:val="en-US" w:eastAsia="zh-CN"/>
        </w:rPr>
      </w:pPr>
      <w:r>
        <w:rPr>
          <w:rFonts w:hint="default" w:ascii="Times New Roman" w:hAnsi="Times New Roman" w:eastAsia="方正小标宋_GBK" w:cs="Times New Roman"/>
          <w:color w:val="auto"/>
          <w:spacing w:val="-11"/>
          <w:kern w:val="0"/>
          <w:sz w:val="44"/>
          <w:szCs w:val="44"/>
          <w:highlight w:val="none"/>
          <w:lang w:val="en-US" w:eastAsia="zh-CN"/>
        </w:rPr>
        <w:t>中国共产党新疆焉耆回族自治县纪律检查委员会</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lang w:val="en-US" w:eastAsia="zh-CN"/>
        </w:rPr>
        <w:t>2025年单位</w:t>
      </w:r>
      <w:r>
        <w:rPr>
          <w:rFonts w:hint="default" w:ascii="Times New Roman" w:hAnsi="Times New Roman" w:eastAsia="方正小标宋_GBK" w:cs="Times New Roman"/>
          <w:color w:val="auto"/>
          <w:kern w:val="0"/>
          <w:sz w:val="44"/>
          <w:szCs w:val="44"/>
          <w:highlight w:val="none"/>
        </w:rPr>
        <w:t>预算公开</w:t>
      </w:r>
    </w:p>
    <w:p>
      <w:pPr>
        <w:widowControl/>
        <w:spacing w:line="440" w:lineRule="exact"/>
        <w:jc w:val="both"/>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both"/>
        <w:outlineLvl w:val="1"/>
        <w:rPr>
          <w:rFonts w:hint="default" w:ascii="Times New Roman" w:hAnsi="Times New Roman" w:eastAsia="黑体" w:cs="Times New Roman"/>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仿宋_GB2312"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第一部分 2025年</w:t>
      </w:r>
      <w:r>
        <w:rPr>
          <w:rFonts w:hint="default" w:ascii="Times New Roman" w:hAnsi="Times New Roman" w:eastAsia="仿宋_GB2312" w:cs="Times New Roman"/>
          <w:b/>
          <w:color w:val="auto"/>
          <w:kern w:val="0"/>
          <w:sz w:val="32"/>
          <w:szCs w:val="32"/>
          <w:highlight w:val="none"/>
        </w:rPr>
        <w:t>单位</w:t>
      </w:r>
      <w:r>
        <w:rPr>
          <w:rFonts w:hint="default" w:ascii="Times New Roman" w:hAnsi="Times New Roman" w:eastAsia="仿宋_GB2312" w:cs="Times New Roman"/>
          <w:b/>
          <w:bCs w:val="0"/>
          <w:color w:val="auto"/>
          <w:kern w:val="0"/>
          <w:sz w:val="32"/>
          <w:szCs w:val="32"/>
          <w:highlight w:val="none"/>
          <w:lang w:val="en-US" w:eastAsia="zh-CN"/>
        </w:rPr>
        <w:t>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第二部分 2025年</w:t>
      </w:r>
      <w:r>
        <w:rPr>
          <w:rFonts w:hint="default" w:ascii="Times New Roman" w:hAnsi="Times New Roman" w:eastAsia="仿宋_GB2312" w:cs="Times New Roman"/>
          <w:b/>
          <w:color w:val="auto"/>
          <w:kern w:val="0"/>
          <w:sz w:val="32"/>
          <w:szCs w:val="32"/>
          <w:highlight w:val="none"/>
        </w:rPr>
        <w:t>单位</w:t>
      </w:r>
      <w:r>
        <w:rPr>
          <w:rFonts w:hint="default" w:ascii="Times New Roman" w:hAnsi="Times New Roman" w:eastAsia="仿宋_GB2312" w:cs="Times New Roman"/>
          <w:b/>
          <w:bCs w:val="0"/>
          <w:color w:val="auto"/>
          <w:kern w:val="0"/>
          <w:sz w:val="32"/>
          <w:szCs w:val="32"/>
          <w:highlight w:val="none"/>
          <w:lang w:val="en-US" w:eastAsia="zh-CN"/>
        </w:rPr>
        <w:t>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第三部分 2025年</w:t>
      </w:r>
      <w:r>
        <w:rPr>
          <w:rFonts w:hint="default" w:ascii="Times New Roman" w:hAnsi="Times New Roman" w:eastAsia="仿宋_GB2312" w:cs="Times New Roman"/>
          <w:b/>
          <w:color w:val="auto"/>
          <w:kern w:val="0"/>
          <w:sz w:val="32"/>
          <w:szCs w:val="32"/>
          <w:highlight w:val="none"/>
        </w:rPr>
        <w:t>单位</w:t>
      </w:r>
      <w:r>
        <w:rPr>
          <w:rFonts w:hint="default" w:ascii="Times New Roman" w:hAnsi="Times New Roman" w:eastAsia="仿宋_GB2312" w:cs="Times New Roman"/>
          <w:b/>
          <w:bCs w:val="0"/>
          <w:color w:val="auto"/>
          <w:kern w:val="0"/>
          <w:sz w:val="32"/>
          <w:szCs w:val="32"/>
          <w:highlight w:val="none"/>
          <w:lang w:val="en-US" w:eastAsia="zh-CN"/>
        </w:rPr>
        <w:t>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一、关于中国共产党新疆焉耆回族自治县纪律检查委员会2025年收支预算情况的总体说明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二、关于中国共产党新疆焉耆回族自治县纪律检查委员会2025年收入预算情况说明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三、关于中国共产党新疆焉耆回族自治县纪律检查委员会2025年支出预算情况说明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四、关于中国共产党新疆焉耆回族自治县纪律检查委员会2025年财政拨款收支预算情况的总体说明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五、关于中国共产党新疆焉耆回族自治县纪律检查委员会2025年一般公共预算当年拨款情况说明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六、关于中国共产党新疆焉耆回族自治县纪律检查委员会2025年一般公共预算基本支出情况说明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七、关于中国共产党新疆焉耆回族自治县纪律检查委员会2025年一般公共预算项目支出情况说明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八、关于中国共产党新疆焉耆回族自治县纪律检查委员会2025年政府性基金预算拨款情况说明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九、关于中国共产党新疆焉耆回族自治县纪律检查委员会2025年国有资本经营预算拨款情况说明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十、关于中国共产党新疆焉耆回族自治县纪律检查委员会2025年财政拨款“三公”经费预算情况说明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十一、关于中国共产党新疆焉耆回族自治县纪律检查委员会2025年上年结转结余预算情况说明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第四部分 名词解释</w:t>
      </w:r>
    </w:p>
    <w:p>
      <w:pPr>
        <w:rPr>
          <w:rFonts w:hint="default" w:ascii="Times New Roman" w:hAnsi="Times New Roman" w:eastAsia="仿宋_GB2312" w:cs="Times New Roman"/>
          <w:b/>
          <w:color w:val="auto"/>
          <w:kern w:val="0"/>
          <w:sz w:val="32"/>
          <w:szCs w:val="32"/>
          <w:highlight w:val="none"/>
          <w:lang w:val="en-US" w:eastAsia="zh-CN"/>
        </w:rPr>
      </w:pPr>
      <w:r>
        <w:rPr>
          <w:rFonts w:hint="default" w:ascii="Times New Roman" w:hAnsi="Times New Roman" w:cs="Times New Roman"/>
        </w:rP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1.负责党的纪律检查工作。贯彻落实自治州党委、自治州纪委和县委关于纪律检查工作的决定,维护党的章程和其他党内法规，检查党的路线方针政策和决议的执行情况，协助县委推进全面从严治党、加强党风廉政建设和组织协调反腐败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2.依照党的章程和其他党内法规履行监督、执纪、问责。负责经常对党员进行遵守纪律的教育，作出关于维护党纪的决定；对县委工作部门、县委批准设立的党组(党委)，各乡镇纪委(监察办)，派驻(派出)纪检监察机构等党的组织和县委管理的党员领导干部履行职责、行使权力进行监督，受理处置党员群众检举举报，开展淡话提醒、约谈函询；检查和处理上述党的组织和党员违反党的章程和其他党内法规等比较重要或者复杂的案件，决定或者取消对这些案件中的党员的处分；进行问责或者提出责任追究的建议；受理党员的控告和申诉；保障党员的权利。</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3.在县委领导下组织开展巡察工作。配合县委巡察工作领导小组指导各乡镇场党委、县委有关部门、县人民政府有关部门以及村(社区)落实巡视巡察反馈问题的整改工作。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4.负责全县监察工作。贯彻落实自治州党委、自治州监委和县委关于监察工作的决定，维护宪法法律，依法对县委管理的行使公权力的公职人员进行监察，调查职务违法和职务犯罪，开展廉政建设和反腐败工作。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5.依照法律规定履行监督、调查、处置职责。对县委管理的行使公权力的公职人员落实党中央治疆方略、聚焦维护社会稳定和长治久安总目标，维护祖国统一，反对民族分裂情况送行监督检查；推进开展廉政教育，对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6.负责组织协调焉耆县全面从严治党、党风廉政建设和反腐败宣传教育工作。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7.负责综合分析焉耆县全面从严治党、党风廉政建设和反腐败工作情况，对纪检监察工作重要理论及实践问题进行调查研究。提出全县纪检监察制度建设规划、计划建议，修改全县纪检监察规范性文件。</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8.负责配合自治州纪委监委做好反腐败国际追逃追赃和防逃工作，督促有关单位做好相关工作。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9.根据干部管理权限,负责全县纪检监察系统领导班子建设、干部队伍建设和组织建设的综合规划、政策研究、制度建设和业务指导；会同有关方面做好县纪委监委派驻(派出)机构、各乡镇纪检监察组织、县委管理的国有企业纪检监察机构领导班子建设有关工作；组织和指导纪检监察系统干部教育培训工作等。</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10.承担本单位党的建设、党风廉政建设和反腐败、精神文明、维护稳定、“访惠聚”、综合治理、民族团结、“两个全覆盖”、安全生产、扶贫等工作。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11.完成自治州纪委监委和县委交办的其他事项。</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中国共产党新疆焉耆回族自治县纪律检查委员会</w:t>
      </w:r>
      <w:r>
        <w:rPr>
          <w:rFonts w:hint="default" w:ascii="Times New Roman" w:hAnsi="Times New Roman" w:eastAsia="仿宋_GB2312" w:cs="Times New Roman"/>
          <w:bCs/>
          <w:color w:val="auto"/>
          <w:kern w:val="0"/>
          <w:sz w:val="32"/>
          <w:szCs w:val="32"/>
          <w:highlight w:val="none"/>
          <w:lang w:val="en-US" w:eastAsia="zh-CN"/>
        </w:rPr>
        <w:t>无下属预算单位，下设9个处室和6个派驻纪检监察组，分别是：办公室、组宣部、党风政风监督室、信访室、案件监督管理室、第一纪检监察室、第二纪检监察室、第三纪检监察室、案件审理室、第一派驻纪检监察组、第二派驻纪检监察组、第三派驻纪检监察组、第四派驻纪检监察组、第五派驻纪检监察组、第六派驻纪检监察组。</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中国共产党新疆焉耆回族自治县纪律检查委员会编制107，实有人数119人，其中：在职99人，增加14人；退休20人，增加0人；离休0人，增加0人。</w:t>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default" w:ascii="Times New Roman" w:hAnsi="Times New Roman" w:eastAsia="黑体" w:cs="Times New Roman"/>
          <w:color w:val="auto"/>
          <w:kern w:val="0"/>
          <w:sz w:val="32"/>
          <w:szCs w:val="32"/>
          <w:highlight w:val="none"/>
        </w:rPr>
      </w:pPr>
      <w:r>
        <w:rPr>
          <w:rFonts w:hint="default" w:ascii="Times New Roman" w:hAnsi="Times New Roman" w:cs="Times New Roman"/>
          <w:highlight w:val="none"/>
        </w:rPr>
        <w:br w:type="page"/>
      </w:r>
      <w:r>
        <w:rPr>
          <w:rFonts w:hint="default" w:ascii="Times New Roman" w:hAnsi="Times New Roman" w:eastAsia="黑体" w:cs="Times New Roman"/>
          <w:color w:val="auto"/>
          <w:kern w:val="0"/>
          <w:sz w:val="32"/>
          <w:szCs w:val="32"/>
          <w:highlight w:val="none"/>
        </w:rPr>
        <w:t xml:space="preserve">第二部分 </w:t>
      </w:r>
      <w:r>
        <w:rPr>
          <w:rFonts w:hint="default" w:ascii="Times New Roman" w:hAnsi="Times New Roman" w:eastAsia="黑体" w:cs="Times New Roman"/>
          <w:color w:val="auto"/>
          <w:kern w:val="0"/>
          <w:sz w:val="32"/>
          <w:szCs w:val="32"/>
          <w:highlight w:val="none"/>
          <w:lang w:val="en-US" w:eastAsia="zh-CN"/>
        </w:rPr>
        <w:t>2025年</w:t>
      </w:r>
      <w:r>
        <w:rPr>
          <w:rFonts w:hint="default" w:ascii="Times New Roman" w:hAnsi="Times New Roman" w:eastAsia="黑体" w:cs="Times New Roman"/>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单位收支总体情况表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keepNext w:val="0"/>
        <w:keepLines w:val="0"/>
        <w:widowControl/>
        <w:suppressLineNumbers w:val="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焉耆回族自治县纪律检查委员会</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11"/>
        <w:tblW w:w="8662" w:type="dxa"/>
        <w:tblInd w:w="93" w:type="dxa"/>
        <w:tblLayout w:type="fixed"/>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1786.13</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1344.01</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1786.13</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1762.19</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23.94</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232.15</w:t>
            </w:r>
          </w:p>
        </w:tc>
      </w:tr>
      <w:tr>
        <w:tblPrEx>
          <w:tblCellMar>
            <w:top w:w="0" w:type="dxa"/>
            <w:left w:w="108" w:type="dxa"/>
            <w:bottom w:w="0" w:type="dxa"/>
            <w:right w:w="108" w:type="dxa"/>
          </w:tblCellMar>
        </w:tblPrEx>
        <w:trPr>
          <w:trHeight w:val="389"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96.77</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113.20</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5"/>
                <w:szCs w:val="15"/>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1786.13</w:t>
            </w:r>
          </w:p>
        </w:tc>
        <w:tc>
          <w:tcPr>
            <w:tcW w:w="2693"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1786.13</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b/>
          <w:color w:val="auto"/>
          <w:kern w:val="0"/>
          <w:sz w:val="32"/>
          <w:szCs w:val="32"/>
          <w:highlight w:val="none"/>
          <w:lang w:eastAsia="zh-CN"/>
        </w:rPr>
      </w:pPr>
      <w:r>
        <w:rPr>
          <w:rFonts w:hint="default" w:ascii="Times New Roman" w:hAnsi="Times New Roman" w:eastAsia="仿宋_GB2312" w:cs="Times New Roman"/>
          <w:b/>
          <w:bCs w:val="0"/>
          <w:color w:val="auto"/>
          <w:kern w:val="0"/>
          <w:sz w:val="32"/>
          <w:szCs w:val="32"/>
          <w:highlight w:val="none"/>
        </w:rPr>
        <w:t>单位收入总体情况表</w:t>
      </w:r>
    </w:p>
    <w:p>
      <w:pPr>
        <w:widowControl/>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 </w:t>
      </w:r>
      <w:r>
        <w:rPr>
          <w:rFonts w:hint="default" w:ascii="Times New Roman" w:hAnsi="Times New Roman" w:eastAsia="仿宋_GB2312" w:cs="Times New Roman"/>
          <w:color w:val="auto"/>
          <w:kern w:val="0"/>
          <w:sz w:val="24"/>
          <w:highlight w:val="none"/>
          <w:lang w:val="en-US" w:eastAsia="zh-CN"/>
        </w:rPr>
        <w:t>焉耆回族自治县纪律检查委员会</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11"/>
        <w:tblW w:w="10450" w:type="dxa"/>
        <w:tblInd w:w="-669" w:type="dxa"/>
        <w:tblLayout w:type="fixed"/>
        <w:tblCellMar>
          <w:top w:w="0" w:type="dxa"/>
          <w:left w:w="108" w:type="dxa"/>
          <w:bottom w:w="0" w:type="dxa"/>
          <w:right w:w="108" w:type="dxa"/>
        </w:tblCellMar>
      </w:tblPr>
      <w:tblGrid>
        <w:gridCol w:w="614"/>
        <w:gridCol w:w="440"/>
        <w:gridCol w:w="440"/>
        <w:gridCol w:w="1885"/>
        <w:gridCol w:w="847"/>
        <w:gridCol w:w="829"/>
        <w:gridCol w:w="821"/>
        <w:gridCol w:w="797"/>
        <w:gridCol w:w="434"/>
        <w:gridCol w:w="691"/>
        <w:gridCol w:w="362"/>
        <w:gridCol w:w="698"/>
        <w:gridCol w:w="382"/>
        <w:gridCol w:w="444"/>
        <w:gridCol w:w="407"/>
        <w:gridCol w:w="359"/>
      </w:tblGrid>
      <w:tr>
        <w:tblPrEx>
          <w:tblCellMar>
            <w:top w:w="0" w:type="dxa"/>
            <w:left w:w="108" w:type="dxa"/>
            <w:bottom w:w="0" w:type="dxa"/>
            <w:right w:w="108" w:type="dxa"/>
          </w:tblCellMar>
        </w:tblPrEx>
        <w:trPr>
          <w:trHeight w:val="697" w:hRule="atLeast"/>
        </w:trPr>
        <w:tc>
          <w:tcPr>
            <w:tcW w:w="149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4"/>
                <w:szCs w:val="24"/>
                <w:highlight w:val="none"/>
              </w:rPr>
              <w:t>功能分类科目编码</w:t>
            </w:r>
          </w:p>
        </w:tc>
        <w:tc>
          <w:tcPr>
            <w:tcW w:w="1885" w:type="dxa"/>
            <w:vMerge w:val="restart"/>
            <w:tcBorders>
              <w:top w:val="single" w:color="auto" w:sz="4" w:space="0"/>
              <w:left w:val="single" w:color="auto" w:sz="4" w:space="0"/>
              <w:bottom w:val="single" w:color="000000" w:sz="4" w:space="0"/>
              <w:right w:val="single" w:color="auto" w:sz="4" w:space="0"/>
            </w:tcBorders>
            <w:noWrap w:val="0"/>
            <w:vAlign w:val="center"/>
          </w:tcPr>
          <w:p>
            <w:pPr>
              <w:jc w:val="left"/>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功能分类科目名称</w:t>
            </w:r>
          </w:p>
        </w:tc>
        <w:tc>
          <w:tcPr>
            <w:tcW w:w="84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总计</w:t>
            </w:r>
          </w:p>
        </w:tc>
        <w:tc>
          <w:tcPr>
            <w:tcW w:w="4632"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4"/>
                <w:szCs w:val="24"/>
                <w:highlight w:val="none"/>
              </w:rPr>
              <w:t>财政拨款(补助)</w:t>
            </w:r>
          </w:p>
        </w:tc>
        <w:tc>
          <w:tcPr>
            <w:tcW w:w="382"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财政专户（教育收费）</w:t>
            </w:r>
          </w:p>
        </w:tc>
        <w:tc>
          <w:tcPr>
            <w:tcW w:w="444"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单位资金</w:t>
            </w:r>
          </w:p>
        </w:tc>
        <w:tc>
          <w:tcPr>
            <w:tcW w:w="40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财政拨款结转</w:t>
            </w:r>
          </w:p>
        </w:tc>
        <w:tc>
          <w:tcPr>
            <w:tcW w:w="359"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非财政拨款结转结余</w:t>
            </w:r>
          </w:p>
        </w:tc>
      </w:tr>
      <w:tr>
        <w:tblPrEx>
          <w:tblCellMar>
            <w:top w:w="0" w:type="dxa"/>
            <w:left w:w="108" w:type="dxa"/>
            <w:bottom w:w="0" w:type="dxa"/>
            <w:right w:w="108" w:type="dxa"/>
          </w:tblCellMar>
        </w:tblPrEx>
        <w:trPr>
          <w:trHeight w:val="2724" w:hRule="atLeast"/>
        </w:trPr>
        <w:tc>
          <w:tcPr>
            <w:tcW w:w="614" w:type="dxa"/>
            <w:tcBorders>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bCs w:val="0"/>
                <w:color w:val="auto"/>
                <w:sz w:val="20"/>
                <w:szCs w:val="20"/>
                <w:highlight w:val="none"/>
                <w:lang w:val="en-US" w:eastAsia="zh-Hans"/>
              </w:rPr>
            </w:pPr>
            <w:r>
              <w:rPr>
                <w:rFonts w:hint="default" w:ascii="Times New Roman" w:hAnsi="Times New Roman" w:eastAsia="仿宋_GB2312" w:cs="Times New Roman"/>
                <w:b/>
                <w:bCs w:val="0"/>
                <w:color w:val="auto"/>
                <w:sz w:val="20"/>
                <w:szCs w:val="20"/>
                <w:highlight w:val="none"/>
                <w:lang w:val="en-US" w:eastAsia="zh-Hans"/>
              </w:rPr>
              <w:t>类</w:t>
            </w:r>
          </w:p>
        </w:tc>
        <w:tc>
          <w:tcPr>
            <w:tcW w:w="440"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val="0"/>
                <w:color w:val="auto"/>
                <w:sz w:val="20"/>
                <w:szCs w:val="20"/>
                <w:highlight w:val="none"/>
                <w:lang w:val="en-US" w:eastAsia="zh-Hans"/>
              </w:rPr>
            </w:pPr>
            <w:r>
              <w:rPr>
                <w:rFonts w:hint="default" w:ascii="Times New Roman" w:hAnsi="Times New Roman" w:eastAsia="仿宋_GB2312" w:cs="Times New Roman"/>
                <w:b/>
                <w:bCs w:val="0"/>
                <w:color w:val="auto"/>
                <w:sz w:val="20"/>
                <w:szCs w:val="20"/>
                <w:highlight w:val="none"/>
                <w:lang w:val="en-US" w:eastAsia="zh-Hans"/>
              </w:rPr>
              <w:t>款</w:t>
            </w:r>
          </w:p>
        </w:tc>
        <w:tc>
          <w:tcPr>
            <w:tcW w:w="440"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val="0"/>
                <w:color w:val="auto"/>
                <w:sz w:val="20"/>
                <w:szCs w:val="20"/>
                <w:highlight w:val="none"/>
                <w:lang w:val="en-US" w:eastAsia="zh-Hans"/>
              </w:rPr>
            </w:pPr>
            <w:r>
              <w:rPr>
                <w:rFonts w:hint="default" w:ascii="Times New Roman" w:hAnsi="Times New Roman" w:eastAsia="仿宋_GB2312" w:cs="Times New Roman"/>
                <w:b/>
                <w:bCs w:val="0"/>
                <w:color w:val="auto"/>
                <w:sz w:val="20"/>
                <w:szCs w:val="20"/>
                <w:highlight w:val="none"/>
                <w:lang w:val="en-US" w:eastAsia="zh-Hans"/>
              </w:rPr>
              <w:t>项</w:t>
            </w:r>
          </w:p>
        </w:tc>
        <w:tc>
          <w:tcPr>
            <w:tcW w:w="1885"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b/>
                <w:bCs w:val="0"/>
                <w:color w:val="auto"/>
                <w:sz w:val="20"/>
                <w:szCs w:val="20"/>
                <w:highlight w:val="none"/>
              </w:rPr>
            </w:pPr>
          </w:p>
        </w:tc>
        <w:tc>
          <w:tcPr>
            <w:tcW w:w="847"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b/>
                <w:bCs w:val="0"/>
                <w:color w:val="auto"/>
                <w:sz w:val="20"/>
                <w:szCs w:val="20"/>
                <w:highlight w:val="none"/>
              </w:rPr>
            </w:pPr>
          </w:p>
        </w:tc>
        <w:tc>
          <w:tcPr>
            <w:tcW w:w="829"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财政拨款(补助)小计</w:t>
            </w:r>
          </w:p>
        </w:tc>
        <w:tc>
          <w:tcPr>
            <w:tcW w:w="821"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一般公共预算</w:t>
            </w:r>
          </w:p>
        </w:tc>
        <w:tc>
          <w:tcPr>
            <w:tcW w:w="79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上级一般公共预算安排的转移支付</w:t>
            </w:r>
          </w:p>
        </w:tc>
        <w:tc>
          <w:tcPr>
            <w:tcW w:w="434"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政府性基金预算</w:t>
            </w:r>
          </w:p>
        </w:tc>
        <w:tc>
          <w:tcPr>
            <w:tcW w:w="691"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上级政府性基金安排的转移支付</w:t>
            </w:r>
          </w:p>
        </w:tc>
        <w:tc>
          <w:tcPr>
            <w:tcW w:w="362"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国有资本经营预算</w:t>
            </w:r>
          </w:p>
        </w:tc>
        <w:tc>
          <w:tcPr>
            <w:tcW w:w="698"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上级国有资本经营预算安排的转移支付</w:t>
            </w:r>
          </w:p>
        </w:tc>
        <w:tc>
          <w:tcPr>
            <w:tcW w:w="382"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b/>
                <w:bCs w:val="0"/>
                <w:color w:val="auto"/>
                <w:sz w:val="20"/>
                <w:szCs w:val="20"/>
                <w:highlight w:val="none"/>
              </w:rPr>
            </w:pPr>
          </w:p>
        </w:tc>
        <w:tc>
          <w:tcPr>
            <w:tcW w:w="444"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b/>
                <w:bCs w:val="0"/>
                <w:color w:val="auto"/>
                <w:sz w:val="20"/>
                <w:szCs w:val="20"/>
                <w:highlight w:val="none"/>
              </w:rPr>
            </w:pPr>
          </w:p>
        </w:tc>
        <w:tc>
          <w:tcPr>
            <w:tcW w:w="407"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b/>
                <w:bCs w:val="0"/>
                <w:color w:val="auto"/>
                <w:sz w:val="20"/>
                <w:szCs w:val="20"/>
                <w:highlight w:val="none"/>
              </w:rPr>
            </w:pPr>
          </w:p>
        </w:tc>
        <w:tc>
          <w:tcPr>
            <w:tcW w:w="359"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b/>
                <w:bCs w:val="0"/>
                <w:color w:val="auto"/>
                <w:sz w:val="20"/>
                <w:szCs w:val="20"/>
                <w:highlight w:val="none"/>
              </w:rPr>
            </w:pPr>
          </w:p>
        </w:tc>
      </w:tr>
      <w:tr>
        <w:tblPrEx>
          <w:tblCellMar>
            <w:top w:w="0" w:type="dxa"/>
            <w:left w:w="108" w:type="dxa"/>
            <w:bottom w:w="0" w:type="dxa"/>
            <w:right w:w="108" w:type="dxa"/>
          </w:tblCellMar>
        </w:tblPrEx>
        <w:trPr>
          <w:trHeight w:val="408" w:hRule="atLeast"/>
        </w:trPr>
        <w:tc>
          <w:tcPr>
            <w:tcW w:w="61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201</w:t>
            </w:r>
          </w:p>
        </w:tc>
        <w:tc>
          <w:tcPr>
            <w:tcW w:w="44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rPr>
                <w:rFonts w:hint="default" w:ascii="Times New Roman" w:hAnsi="Times New Roman" w:eastAsia="仿宋_GB2312" w:cs="Times New Roman"/>
                <w:color w:val="000000"/>
                <w:kern w:val="0"/>
                <w:sz w:val="20"/>
                <w:szCs w:val="20"/>
                <w:lang w:val="en-US" w:eastAsia="zh-CN" w:bidi="ar"/>
              </w:rPr>
            </w:pPr>
          </w:p>
        </w:tc>
        <w:tc>
          <w:tcPr>
            <w:tcW w:w="44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rPr>
                <w:rFonts w:hint="default" w:ascii="Times New Roman" w:hAnsi="Times New Roman" w:eastAsia="仿宋_GB2312" w:cs="Times New Roman"/>
                <w:color w:val="000000"/>
                <w:kern w:val="0"/>
                <w:sz w:val="20"/>
                <w:szCs w:val="20"/>
                <w:lang w:val="en-US" w:eastAsia="zh-CN" w:bidi="ar"/>
              </w:rPr>
            </w:pPr>
          </w:p>
        </w:tc>
        <w:tc>
          <w:tcPr>
            <w:tcW w:w="188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一般公共服务支出</w:t>
            </w:r>
          </w:p>
        </w:tc>
        <w:tc>
          <w:tcPr>
            <w:tcW w:w="847"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1344.01</w:t>
            </w:r>
            <w:r>
              <w:rPr>
                <w:rFonts w:hint="default" w:ascii="Times New Roman" w:hAnsi="Times New Roman" w:eastAsia="仿宋_GB2312" w:cs="Times New Roman"/>
                <w:color w:val="auto"/>
                <w:sz w:val="18"/>
                <w:szCs w:val="18"/>
                <w:highlight w:val="none"/>
              </w:rPr>
              <w:t>　</w:t>
            </w:r>
          </w:p>
        </w:tc>
        <w:tc>
          <w:tcPr>
            <w:tcW w:w="829"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1344.01</w:t>
            </w:r>
            <w:r>
              <w:rPr>
                <w:rFonts w:hint="default" w:ascii="Times New Roman" w:hAnsi="Times New Roman" w:eastAsia="仿宋_GB2312" w:cs="Times New Roman"/>
                <w:color w:val="auto"/>
                <w:sz w:val="18"/>
                <w:szCs w:val="18"/>
                <w:highlight w:val="none"/>
              </w:rPr>
              <w:t>　</w:t>
            </w:r>
          </w:p>
        </w:tc>
        <w:tc>
          <w:tcPr>
            <w:tcW w:w="821"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1344.01</w:t>
            </w:r>
            <w:r>
              <w:rPr>
                <w:rFonts w:hint="default" w:ascii="Times New Roman" w:hAnsi="Times New Roman" w:eastAsia="仿宋_GB2312" w:cs="Times New Roman"/>
                <w:color w:val="auto"/>
                <w:sz w:val="18"/>
                <w:szCs w:val="18"/>
                <w:highlight w:val="none"/>
              </w:rPr>
              <w:t>　</w:t>
            </w:r>
          </w:p>
        </w:tc>
        <w:tc>
          <w:tcPr>
            <w:tcW w:w="797"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eastAsia" w:eastAsia="仿宋_GB2312" w:cs="Times New Roman"/>
                <w:color w:val="auto"/>
                <w:sz w:val="20"/>
                <w:szCs w:val="20"/>
                <w:highlight w:val="none"/>
                <w:lang w:val="en-US" w:eastAsia="zh-CN"/>
              </w:rPr>
              <w:t xml:space="preserve"> </w:t>
            </w:r>
            <w:r>
              <w:rPr>
                <w:rFonts w:hint="default" w:ascii="Times New Roman" w:hAnsi="Times New Roman" w:eastAsia="仿宋_GB2312" w:cs="Times New Roman"/>
                <w:color w:val="auto"/>
                <w:sz w:val="20"/>
                <w:szCs w:val="20"/>
                <w:highlight w:val="none"/>
                <w:lang w:val="en-US" w:eastAsia="zh-CN"/>
              </w:rPr>
              <w:t>23.94</w:t>
            </w:r>
          </w:p>
        </w:tc>
        <w:tc>
          <w:tcPr>
            <w:tcW w:w="434"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1"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62"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8"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2"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444"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407"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359"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21" w:hRule="atLeast"/>
        </w:trPr>
        <w:tc>
          <w:tcPr>
            <w:tcW w:w="61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201</w:t>
            </w:r>
          </w:p>
        </w:tc>
        <w:tc>
          <w:tcPr>
            <w:tcW w:w="4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11</w:t>
            </w:r>
          </w:p>
        </w:tc>
        <w:tc>
          <w:tcPr>
            <w:tcW w:w="4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Times New Roman" w:hAnsi="Times New Roman" w:eastAsia="仿宋_GB2312" w:cs="Times New Roman"/>
                <w:color w:val="000000"/>
                <w:kern w:val="0"/>
                <w:sz w:val="20"/>
                <w:szCs w:val="20"/>
                <w:lang w:val="en-US" w:eastAsia="zh-CN" w:bidi="ar"/>
              </w:rPr>
            </w:pPr>
          </w:p>
        </w:tc>
        <w:tc>
          <w:tcPr>
            <w:tcW w:w="188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纪检检查事务</w:t>
            </w:r>
          </w:p>
        </w:tc>
        <w:tc>
          <w:tcPr>
            <w:tcW w:w="8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1344.01</w:t>
            </w:r>
            <w:r>
              <w:rPr>
                <w:rFonts w:hint="default" w:ascii="Times New Roman" w:hAnsi="Times New Roman" w:eastAsia="仿宋_GB2312" w:cs="Times New Roman"/>
                <w:color w:val="auto"/>
                <w:sz w:val="18"/>
                <w:szCs w:val="18"/>
                <w:highlight w:val="none"/>
              </w:rPr>
              <w:t>　</w:t>
            </w:r>
          </w:p>
        </w:tc>
        <w:tc>
          <w:tcPr>
            <w:tcW w:w="82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1344.01</w:t>
            </w:r>
            <w:r>
              <w:rPr>
                <w:rFonts w:hint="default" w:ascii="Times New Roman" w:hAnsi="Times New Roman" w:eastAsia="仿宋_GB2312" w:cs="Times New Roman"/>
                <w:color w:val="auto"/>
                <w:sz w:val="18"/>
                <w:szCs w:val="18"/>
                <w:highlight w:val="none"/>
              </w:rPr>
              <w:t>　</w:t>
            </w:r>
          </w:p>
        </w:tc>
        <w:tc>
          <w:tcPr>
            <w:tcW w:w="82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1344.01</w:t>
            </w:r>
            <w:r>
              <w:rPr>
                <w:rFonts w:hint="default" w:ascii="Times New Roman" w:hAnsi="Times New Roman" w:eastAsia="仿宋_GB2312" w:cs="Times New Roman"/>
                <w:color w:val="auto"/>
                <w:sz w:val="18"/>
                <w:szCs w:val="18"/>
                <w:highlight w:val="none"/>
              </w:rPr>
              <w:t>　</w:t>
            </w:r>
          </w:p>
        </w:tc>
        <w:tc>
          <w:tcPr>
            <w:tcW w:w="79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23.94</w:t>
            </w:r>
          </w:p>
        </w:tc>
        <w:tc>
          <w:tcPr>
            <w:tcW w:w="43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6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c>
          <w:tcPr>
            <w:tcW w:w="40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5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92" w:hRule="atLeast"/>
        </w:trPr>
        <w:tc>
          <w:tcPr>
            <w:tcW w:w="61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201</w:t>
            </w:r>
          </w:p>
        </w:tc>
        <w:tc>
          <w:tcPr>
            <w:tcW w:w="4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11</w:t>
            </w:r>
          </w:p>
        </w:tc>
        <w:tc>
          <w:tcPr>
            <w:tcW w:w="4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01</w:t>
            </w:r>
          </w:p>
        </w:tc>
        <w:tc>
          <w:tcPr>
            <w:tcW w:w="188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行政运行</w:t>
            </w:r>
          </w:p>
        </w:tc>
        <w:tc>
          <w:tcPr>
            <w:tcW w:w="8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1280.83</w:t>
            </w:r>
            <w:r>
              <w:rPr>
                <w:rFonts w:hint="default" w:ascii="Times New Roman" w:hAnsi="Times New Roman" w:eastAsia="仿宋_GB2312" w:cs="Times New Roman"/>
                <w:color w:val="auto"/>
                <w:sz w:val="18"/>
                <w:szCs w:val="18"/>
                <w:highlight w:val="none"/>
              </w:rPr>
              <w:t>　</w:t>
            </w:r>
          </w:p>
        </w:tc>
        <w:tc>
          <w:tcPr>
            <w:tcW w:w="82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1280.83</w:t>
            </w:r>
            <w:r>
              <w:rPr>
                <w:rFonts w:hint="default" w:ascii="Times New Roman" w:hAnsi="Times New Roman" w:eastAsia="仿宋_GB2312" w:cs="Times New Roman"/>
                <w:color w:val="auto"/>
                <w:sz w:val="18"/>
                <w:szCs w:val="18"/>
                <w:highlight w:val="none"/>
              </w:rPr>
              <w:t>　</w:t>
            </w:r>
          </w:p>
        </w:tc>
        <w:tc>
          <w:tcPr>
            <w:tcW w:w="82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1280.83</w:t>
            </w:r>
            <w:r>
              <w:rPr>
                <w:rFonts w:hint="default" w:ascii="Times New Roman" w:hAnsi="Times New Roman" w:eastAsia="仿宋_GB2312" w:cs="Times New Roman"/>
                <w:color w:val="auto"/>
                <w:sz w:val="18"/>
                <w:szCs w:val="18"/>
                <w:highlight w:val="none"/>
              </w:rPr>
              <w:t>　</w:t>
            </w:r>
          </w:p>
        </w:tc>
        <w:tc>
          <w:tcPr>
            <w:tcW w:w="79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6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c>
          <w:tcPr>
            <w:tcW w:w="40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5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74" w:hRule="atLeast"/>
        </w:trPr>
        <w:tc>
          <w:tcPr>
            <w:tcW w:w="61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201</w:t>
            </w:r>
          </w:p>
        </w:tc>
        <w:tc>
          <w:tcPr>
            <w:tcW w:w="4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11</w:t>
            </w:r>
          </w:p>
        </w:tc>
        <w:tc>
          <w:tcPr>
            <w:tcW w:w="4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50</w:t>
            </w:r>
          </w:p>
        </w:tc>
        <w:tc>
          <w:tcPr>
            <w:tcW w:w="188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事业运行</w:t>
            </w:r>
          </w:p>
        </w:tc>
        <w:tc>
          <w:tcPr>
            <w:tcW w:w="8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39.24</w:t>
            </w:r>
          </w:p>
        </w:tc>
        <w:tc>
          <w:tcPr>
            <w:tcW w:w="82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39.24</w:t>
            </w:r>
          </w:p>
        </w:tc>
        <w:tc>
          <w:tcPr>
            <w:tcW w:w="82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39.24</w:t>
            </w:r>
          </w:p>
        </w:tc>
        <w:tc>
          <w:tcPr>
            <w:tcW w:w="79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9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9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c>
          <w:tcPr>
            <w:tcW w:w="40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5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518" w:hRule="atLeast"/>
        </w:trPr>
        <w:tc>
          <w:tcPr>
            <w:tcW w:w="61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201</w:t>
            </w:r>
          </w:p>
        </w:tc>
        <w:tc>
          <w:tcPr>
            <w:tcW w:w="4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11</w:t>
            </w:r>
          </w:p>
        </w:tc>
        <w:tc>
          <w:tcPr>
            <w:tcW w:w="4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99</w:t>
            </w:r>
          </w:p>
        </w:tc>
        <w:tc>
          <w:tcPr>
            <w:tcW w:w="188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其他纪检监察事务支出</w:t>
            </w:r>
          </w:p>
        </w:tc>
        <w:tc>
          <w:tcPr>
            <w:tcW w:w="8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23.94</w:t>
            </w:r>
          </w:p>
        </w:tc>
        <w:tc>
          <w:tcPr>
            <w:tcW w:w="82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23.94</w:t>
            </w:r>
          </w:p>
        </w:tc>
        <w:tc>
          <w:tcPr>
            <w:tcW w:w="82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p>
        </w:tc>
        <w:tc>
          <w:tcPr>
            <w:tcW w:w="79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18"/>
                <w:szCs w:val="18"/>
                <w:highlight w:val="none"/>
                <w:lang w:val="en-US" w:eastAsia="zh-CN"/>
              </w:rPr>
              <w:t>23.94</w:t>
            </w:r>
          </w:p>
        </w:tc>
        <w:tc>
          <w:tcPr>
            <w:tcW w:w="43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9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9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c>
          <w:tcPr>
            <w:tcW w:w="40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5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552" w:hRule="atLeast"/>
        </w:trPr>
        <w:tc>
          <w:tcPr>
            <w:tcW w:w="61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208</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188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社会保障和就业支出</w:t>
            </w:r>
          </w:p>
        </w:tc>
        <w:tc>
          <w:tcPr>
            <w:tcW w:w="8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232.15</w:t>
            </w:r>
            <w:r>
              <w:rPr>
                <w:rFonts w:hint="default" w:ascii="Times New Roman" w:hAnsi="Times New Roman" w:eastAsia="仿宋_GB2312" w:cs="Times New Roman"/>
                <w:color w:val="auto"/>
                <w:sz w:val="18"/>
                <w:szCs w:val="18"/>
                <w:highlight w:val="none"/>
              </w:rPr>
              <w:t>　</w:t>
            </w:r>
          </w:p>
        </w:tc>
        <w:tc>
          <w:tcPr>
            <w:tcW w:w="82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232.15</w:t>
            </w:r>
            <w:r>
              <w:rPr>
                <w:rFonts w:hint="default" w:ascii="Times New Roman" w:hAnsi="Times New Roman" w:eastAsia="仿宋_GB2312" w:cs="Times New Roman"/>
                <w:color w:val="auto"/>
                <w:sz w:val="18"/>
                <w:szCs w:val="18"/>
                <w:highlight w:val="none"/>
              </w:rPr>
              <w:t>　</w:t>
            </w:r>
          </w:p>
        </w:tc>
        <w:tc>
          <w:tcPr>
            <w:tcW w:w="82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232.15</w:t>
            </w:r>
            <w:r>
              <w:rPr>
                <w:rFonts w:hint="default" w:ascii="Times New Roman" w:hAnsi="Times New Roman" w:eastAsia="仿宋_GB2312" w:cs="Times New Roman"/>
                <w:color w:val="auto"/>
                <w:sz w:val="18"/>
                <w:szCs w:val="18"/>
                <w:highlight w:val="none"/>
              </w:rPr>
              <w:t>　</w:t>
            </w:r>
          </w:p>
        </w:tc>
        <w:tc>
          <w:tcPr>
            <w:tcW w:w="79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6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5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611" w:hRule="atLeast"/>
        </w:trPr>
        <w:tc>
          <w:tcPr>
            <w:tcW w:w="61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208</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lang w:val="en-US" w:eastAsia="zh-CN"/>
              </w:rPr>
              <w:t>05</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188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行政事业单位养老支出</w:t>
            </w:r>
          </w:p>
        </w:tc>
        <w:tc>
          <w:tcPr>
            <w:tcW w:w="8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232.15</w:t>
            </w:r>
            <w:r>
              <w:rPr>
                <w:rFonts w:hint="default" w:ascii="Times New Roman" w:hAnsi="Times New Roman" w:eastAsia="仿宋_GB2312" w:cs="Times New Roman"/>
                <w:color w:val="auto"/>
                <w:sz w:val="18"/>
                <w:szCs w:val="18"/>
                <w:highlight w:val="none"/>
              </w:rPr>
              <w:t>　</w:t>
            </w:r>
          </w:p>
        </w:tc>
        <w:tc>
          <w:tcPr>
            <w:tcW w:w="82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232.15</w:t>
            </w:r>
            <w:r>
              <w:rPr>
                <w:rFonts w:hint="default" w:ascii="Times New Roman" w:hAnsi="Times New Roman" w:eastAsia="仿宋_GB2312" w:cs="Times New Roman"/>
                <w:color w:val="auto"/>
                <w:sz w:val="18"/>
                <w:szCs w:val="18"/>
                <w:highlight w:val="none"/>
              </w:rPr>
              <w:t>　</w:t>
            </w:r>
          </w:p>
        </w:tc>
        <w:tc>
          <w:tcPr>
            <w:tcW w:w="82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232.15</w:t>
            </w:r>
            <w:r>
              <w:rPr>
                <w:rFonts w:hint="default" w:ascii="Times New Roman" w:hAnsi="Times New Roman" w:eastAsia="仿宋_GB2312" w:cs="Times New Roman"/>
                <w:color w:val="auto"/>
                <w:sz w:val="18"/>
                <w:szCs w:val="18"/>
                <w:highlight w:val="none"/>
              </w:rPr>
              <w:t>　</w:t>
            </w:r>
          </w:p>
        </w:tc>
        <w:tc>
          <w:tcPr>
            <w:tcW w:w="79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6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5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99" w:hRule="atLeast"/>
        </w:trPr>
        <w:tc>
          <w:tcPr>
            <w:tcW w:w="61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208</w:t>
            </w:r>
          </w:p>
        </w:tc>
        <w:tc>
          <w:tcPr>
            <w:tcW w:w="440" w:type="dxa"/>
            <w:tcBorders>
              <w:top w:val="nil"/>
              <w:left w:val="nil"/>
              <w:bottom w:val="single" w:color="auto" w:sz="4" w:space="0"/>
              <w:right w:val="single" w:color="auto" w:sz="4" w:space="0"/>
            </w:tcBorders>
            <w:noWrap w:val="0"/>
            <w:vAlign w:val="center"/>
          </w:tcPr>
          <w:p>
            <w:pPr>
              <w:jc w:val="center"/>
              <w:rPr>
                <w:rStyle w:val="19"/>
                <w:rFonts w:hint="default" w:ascii="Times New Roman" w:hAnsi="Times New Roman" w:eastAsia="仿宋_GB2312" w:cs="Times New Roman"/>
                <w:sz w:val="20"/>
                <w:szCs w:val="20"/>
                <w:lang w:val="en-US" w:eastAsia="zh-CN"/>
              </w:rPr>
            </w:pPr>
            <w:r>
              <w:rPr>
                <w:rStyle w:val="19"/>
                <w:rFonts w:hint="default" w:ascii="Times New Roman" w:hAnsi="Times New Roman" w:eastAsia="仿宋_GB2312" w:cs="Times New Roman"/>
                <w:sz w:val="20"/>
                <w:szCs w:val="20"/>
                <w:lang w:val="en-US" w:eastAsia="zh-CN"/>
              </w:rPr>
              <w:t>05</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01</w:t>
            </w:r>
          </w:p>
        </w:tc>
        <w:tc>
          <w:tcPr>
            <w:tcW w:w="188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行政单位离退休</w:t>
            </w:r>
          </w:p>
        </w:tc>
        <w:tc>
          <w:tcPr>
            <w:tcW w:w="8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5.30</w:t>
            </w:r>
          </w:p>
        </w:tc>
        <w:tc>
          <w:tcPr>
            <w:tcW w:w="82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5.30</w:t>
            </w:r>
          </w:p>
        </w:tc>
        <w:tc>
          <w:tcPr>
            <w:tcW w:w="82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5.30</w:t>
            </w:r>
          </w:p>
        </w:tc>
        <w:tc>
          <w:tcPr>
            <w:tcW w:w="79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9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9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5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610" w:hRule="atLeast"/>
        </w:trPr>
        <w:tc>
          <w:tcPr>
            <w:tcW w:w="61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208</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lang w:val="en-US" w:eastAsia="zh-CN"/>
              </w:rPr>
              <w:t>05</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lang w:val="en-US" w:eastAsia="zh-CN"/>
              </w:rPr>
              <w:t>05</w:t>
            </w:r>
          </w:p>
        </w:tc>
        <w:tc>
          <w:tcPr>
            <w:tcW w:w="188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机关事业单位基本养</w:t>
            </w:r>
            <w:r>
              <w:rPr>
                <w:rStyle w:val="19"/>
                <w:rFonts w:hint="default" w:ascii="Times New Roman" w:hAnsi="Times New Roman" w:eastAsia="仿宋_GB2312" w:cs="Times New Roman"/>
                <w:sz w:val="20"/>
                <w:szCs w:val="20"/>
                <w:lang w:eastAsia="zh-CN"/>
              </w:rPr>
              <w:t>老保险缴费支出</w:t>
            </w:r>
          </w:p>
        </w:tc>
        <w:tc>
          <w:tcPr>
            <w:tcW w:w="8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151.72</w:t>
            </w:r>
            <w:r>
              <w:rPr>
                <w:rFonts w:hint="default" w:ascii="Times New Roman" w:hAnsi="Times New Roman" w:eastAsia="仿宋_GB2312" w:cs="Times New Roman"/>
                <w:color w:val="auto"/>
                <w:sz w:val="18"/>
                <w:szCs w:val="18"/>
                <w:highlight w:val="none"/>
              </w:rPr>
              <w:t>　</w:t>
            </w:r>
          </w:p>
        </w:tc>
        <w:tc>
          <w:tcPr>
            <w:tcW w:w="82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151.72</w:t>
            </w:r>
            <w:r>
              <w:rPr>
                <w:rFonts w:hint="default" w:ascii="Times New Roman" w:hAnsi="Times New Roman" w:eastAsia="仿宋_GB2312" w:cs="Times New Roman"/>
                <w:color w:val="auto"/>
                <w:sz w:val="18"/>
                <w:szCs w:val="18"/>
                <w:highlight w:val="none"/>
              </w:rPr>
              <w:t>　</w:t>
            </w:r>
          </w:p>
        </w:tc>
        <w:tc>
          <w:tcPr>
            <w:tcW w:w="82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151.72</w:t>
            </w:r>
            <w:r>
              <w:rPr>
                <w:rFonts w:hint="default" w:ascii="Times New Roman" w:hAnsi="Times New Roman" w:eastAsia="仿宋_GB2312" w:cs="Times New Roman"/>
                <w:color w:val="auto"/>
                <w:sz w:val="18"/>
                <w:szCs w:val="18"/>
                <w:highlight w:val="none"/>
              </w:rPr>
              <w:t>　</w:t>
            </w:r>
          </w:p>
        </w:tc>
        <w:tc>
          <w:tcPr>
            <w:tcW w:w="79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6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5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749" w:hRule="atLeast"/>
        </w:trPr>
        <w:tc>
          <w:tcPr>
            <w:tcW w:w="614"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06</w:t>
            </w:r>
          </w:p>
        </w:tc>
        <w:tc>
          <w:tcPr>
            <w:tcW w:w="188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000000"/>
                <w:kern w:val="0"/>
                <w:sz w:val="20"/>
                <w:szCs w:val="20"/>
                <w:lang w:val="en-US" w:eastAsia="zh-CN" w:bidi="ar"/>
              </w:rPr>
              <w:t>机关事业单位职业年金缴费支出</w:t>
            </w:r>
          </w:p>
        </w:tc>
        <w:tc>
          <w:tcPr>
            <w:tcW w:w="8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75.13</w:t>
            </w:r>
            <w:r>
              <w:rPr>
                <w:rFonts w:hint="default" w:ascii="Times New Roman" w:hAnsi="Times New Roman" w:eastAsia="仿宋_GB2312" w:cs="Times New Roman"/>
                <w:color w:val="auto"/>
                <w:sz w:val="18"/>
                <w:szCs w:val="18"/>
                <w:highlight w:val="none"/>
              </w:rPr>
              <w:t>　</w:t>
            </w:r>
          </w:p>
        </w:tc>
        <w:tc>
          <w:tcPr>
            <w:tcW w:w="82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75.13</w:t>
            </w:r>
            <w:r>
              <w:rPr>
                <w:rFonts w:hint="default" w:ascii="Times New Roman" w:hAnsi="Times New Roman" w:eastAsia="仿宋_GB2312" w:cs="Times New Roman"/>
                <w:color w:val="auto"/>
                <w:sz w:val="18"/>
                <w:szCs w:val="18"/>
                <w:highlight w:val="none"/>
              </w:rPr>
              <w:t>　</w:t>
            </w:r>
          </w:p>
        </w:tc>
        <w:tc>
          <w:tcPr>
            <w:tcW w:w="82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75.13</w:t>
            </w:r>
            <w:r>
              <w:rPr>
                <w:rFonts w:hint="default" w:ascii="Times New Roman" w:hAnsi="Times New Roman" w:eastAsia="仿宋_GB2312" w:cs="Times New Roman"/>
                <w:color w:val="auto"/>
                <w:sz w:val="18"/>
                <w:szCs w:val="18"/>
                <w:highlight w:val="none"/>
              </w:rPr>
              <w:t>　</w:t>
            </w:r>
          </w:p>
        </w:tc>
        <w:tc>
          <w:tcPr>
            <w:tcW w:w="79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6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5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92" w:hRule="atLeast"/>
        </w:trPr>
        <w:tc>
          <w:tcPr>
            <w:tcW w:w="61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210</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188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卫生健康支出</w:t>
            </w:r>
          </w:p>
        </w:tc>
        <w:tc>
          <w:tcPr>
            <w:tcW w:w="8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96.77</w:t>
            </w:r>
            <w:r>
              <w:rPr>
                <w:rFonts w:hint="default" w:ascii="Times New Roman" w:hAnsi="Times New Roman" w:eastAsia="仿宋_GB2312" w:cs="Times New Roman"/>
                <w:color w:val="auto"/>
                <w:sz w:val="18"/>
                <w:szCs w:val="18"/>
                <w:highlight w:val="none"/>
              </w:rPr>
              <w:t>　</w:t>
            </w:r>
          </w:p>
        </w:tc>
        <w:tc>
          <w:tcPr>
            <w:tcW w:w="82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96.77</w:t>
            </w:r>
            <w:r>
              <w:rPr>
                <w:rFonts w:hint="default" w:ascii="Times New Roman" w:hAnsi="Times New Roman" w:eastAsia="仿宋_GB2312" w:cs="Times New Roman"/>
                <w:color w:val="auto"/>
                <w:sz w:val="18"/>
                <w:szCs w:val="18"/>
                <w:highlight w:val="none"/>
              </w:rPr>
              <w:t>　</w:t>
            </w:r>
          </w:p>
        </w:tc>
        <w:tc>
          <w:tcPr>
            <w:tcW w:w="82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96.77</w:t>
            </w:r>
            <w:r>
              <w:rPr>
                <w:rFonts w:hint="default" w:ascii="Times New Roman" w:hAnsi="Times New Roman" w:eastAsia="仿宋_GB2312" w:cs="Times New Roman"/>
                <w:color w:val="auto"/>
                <w:sz w:val="18"/>
                <w:szCs w:val="18"/>
                <w:highlight w:val="none"/>
              </w:rPr>
              <w:t>　</w:t>
            </w:r>
          </w:p>
        </w:tc>
        <w:tc>
          <w:tcPr>
            <w:tcW w:w="79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6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5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59" w:hRule="atLeast"/>
        </w:trPr>
        <w:tc>
          <w:tcPr>
            <w:tcW w:w="61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210</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lang w:val="en-US" w:eastAsia="zh-CN"/>
              </w:rPr>
              <w:t>11</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188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行政事业单位医疗</w:t>
            </w:r>
          </w:p>
        </w:tc>
        <w:tc>
          <w:tcPr>
            <w:tcW w:w="8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96.77</w:t>
            </w:r>
            <w:r>
              <w:rPr>
                <w:rFonts w:hint="default" w:ascii="Times New Roman" w:hAnsi="Times New Roman" w:eastAsia="仿宋_GB2312" w:cs="Times New Roman"/>
                <w:color w:val="auto"/>
                <w:sz w:val="18"/>
                <w:szCs w:val="18"/>
                <w:highlight w:val="none"/>
              </w:rPr>
              <w:t>　</w:t>
            </w:r>
          </w:p>
        </w:tc>
        <w:tc>
          <w:tcPr>
            <w:tcW w:w="82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96.77</w:t>
            </w:r>
            <w:r>
              <w:rPr>
                <w:rFonts w:hint="default" w:ascii="Times New Roman" w:hAnsi="Times New Roman" w:eastAsia="仿宋_GB2312" w:cs="Times New Roman"/>
                <w:color w:val="auto"/>
                <w:sz w:val="18"/>
                <w:szCs w:val="18"/>
                <w:highlight w:val="none"/>
              </w:rPr>
              <w:t>　</w:t>
            </w:r>
          </w:p>
        </w:tc>
        <w:tc>
          <w:tcPr>
            <w:tcW w:w="82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96.77</w:t>
            </w:r>
            <w:r>
              <w:rPr>
                <w:rFonts w:hint="default" w:ascii="Times New Roman" w:hAnsi="Times New Roman" w:eastAsia="仿宋_GB2312" w:cs="Times New Roman"/>
                <w:color w:val="auto"/>
                <w:sz w:val="18"/>
                <w:szCs w:val="18"/>
                <w:highlight w:val="none"/>
              </w:rPr>
              <w:t>　</w:t>
            </w:r>
          </w:p>
        </w:tc>
        <w:tc>
          <w:tcPr>
            <w:tcW w:w="79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6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5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50" w:hRule="atLeast"/>
        </w:trPr>
        <w:tc>
          <w:tcPr>
            <w:tcW w:w="61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210</w:t>
            </w:r>
          </w:p>
        </w:tc>
        <w:tc>
          <w:tcPr>
            <w:tcW w:w="440" w:type="dxa"/>
            <w:tcBorders>
              <w:top w:val="nil"/>
              <w:left w:val="nil"/>
              <w:bottom w:val="single" w:color="auto" w:sz="4" w:space="0"/>
              <w:right w:val="single" w:color="auto" w:sz="4" w:space="0"/>
            </w:tcBorders>
            <w:noWrap w:val="0"/>
            <w:vAlign w:val="center"/>
          </w:tcPr>
          <w:p>
            <w:pPr>
              <w:jc w:val="center"/>
              <w:rPr>
                <w:rStyle w:val="19"/>
                <w:rFonts w:hint="default" w:ascii="Times New Roman" w:hAnsi="Times New Roman" w:eastAsia="仿宋_GB2312" w:cs="Times New Roman"/>
                <w:sz w:val="20"/>
                <w:szCs w:val="20"/>
                <w:lang w:val="en-US" w:eastAsia="zh-CN"/>
              </w:rPr>
            </w:pPr>
            <w:r>
              <w:rPr>
                <w:rStyle w:val="19"/>
                <w:rFonts w:hint="default" w:ascii="Times New Roman" w:hAnsi="Times New Roman" w:eastAsia="仿宋_GB2312" w:cs="Times New Roman"/>
                <w:sz w:val="20"/>
                <w:szCs w:val="20"/>
                <w:lang w:val="en-US" w:eastAsia="zh-CN"/>
              </w:rPr>
              <w:t>11</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01</w:t>
            </w:r>
          </w:p>
        </w:tc>
        <w:tc>
          <w:tcPr>
            <w:tcW w:w="188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行政事业单位</w:t>
            </w:r>
          </w:p>
        </w:tc>
        <w:tc>
          <w:tcPr>
            <w:tcW w:w="8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65.41</w:t>
            </w:r>
          </w:p>
        </w:tc>
        <w:tc>
          <w:tcPr>
            <w:tcW w:w="82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65.41</w:t>
            </w:r>
          </w:p>
        </w:tc>
        <w:tc>
          <w:tcPr>
            <w:tcW w:w="82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65.41</w:t>
            </w:r>
          </w:p>
        </w:tc>
        <w:tc>
          <w:tcPr>
            <w:tcW w:w="79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9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9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5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16" w:hRule="atLeast"/>
        </w:trPr>
        <w:tc>
          <w:tcPr>
            <w:tcW w:w="61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210</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lang w:val="en-US" w:eastAsia="zh-CN"/>
              </w:rPr>
              <w:t>11</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lang w:val="en-US" w:eastAsia="zh-CN"/>
              </w:rPr>
              <w:t>02</w:t>
            </w:r>
          </w:p>
        </w:tc>
        <w:tc>
          <w:tcPr>
            <w:tcW w:w="188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事业单位医疗</w:t>
            </w:r>
          </w:p>
        </w:tc>
        <w:tc>
          <w:tcPr>
            <w:tcW w:w="8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5.07</w:t>
            </w:r>
            <w:r>
              <w:rPr>
                <w:rFonts w:hint="default" w:ascii="Times New Roman" w:hAnsi="Times New Roman" w:eastAsia="仿宋_GB2312" w:cs="Times New Roman"/>
                <w:color w:val="auto"/>
                <w:sz w:val="18"/>
                <w:szCs w:val="18"/>
                <w:highlight w:val="none"/>
              </w:rPr>
              <w:t>　</w:t>
            </w:r>
          </w:p>
        </w:tc>
        <w:tc>
          <w:tcPr>
            <w:tcW w:w="82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5.07</w:t>
            </w:r>
            <w:r>
              <w:rPr>
                <w:rFonts w:hint="default" w:ascii="Times New Roman" w:hAnsi="Times New Roman" w:eastAsia="仿宋_GB2312" w:cs="Times New Roman"/>
                <w:color w:val="auto"/>
                <w:sz w:val="18"/>
                <w:szCs w:val="18"/>
                <w:highlight w:val="none"/>
              </w:rPr>
              <w:t>　</w:t>
            </w:r>
          </w:p>
        </w:tc>
        <w:tc>
          <w:tcPr>
            <w:tcW w:w="82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5.07</w:t>
            </w:r>
            <w:r>
              <w:rPr>
                <w:rFonts w:hint="default" w:ascii="Times New Roman" w:hAnsi="Times New Roman" w:eastAsia="仿宋_GB2312" w:cs="Times New Roman"/>
                <w:color w:val="auto"/>
                <w:sz w:val="18"/>
                <w:szCs w:val="18"/>
                <w:highlight w:val="none"/>
              </w:rPr>
              <w:t>　</w:t>
            </w:r>
          </w:p>
        </w:tc>
        <w:tc>
          <w:tcPr>
            <w:tcW w:w="79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6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5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16" w:hRule="atLeast"/>
        </w:trPr>
        <w:tc>
          <w:tcPr>
            <w:tcW w:w="61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210</w:t>
            </w:r>
          </w:p>
        </w:tc>
        <w:tc>
          <w:tcPr>
            <w:tcW w:w="440" w:type="dxa"/>
            <w:tcBorders>
              <w:top w:val="nil"/>
              <w:left w:val="nil"/>
              <w:bottom w:val="single" w:color="auto" w:sz="4" w:space="0"/>
              <w:right w:val="single" w:color="auto" w:sz="4" w:space="0"/>
            </w:tcBorders>
            <w:noWrap w:val="0"/>
            <w:vAlign w:val="center"/>
          </w:tcPr>
          <w:p>
            <w:pPr>
              <w:jc w:val="center"/>
              <w:rPr>
                <w:rStyle w:val="19"/>
                <w:rFonts w:hint="default" w:ascii="Times New Roman" w:hAnsi="Times New Roman" w:eastAsia="仿宋_GB2312" w:cs="Times New Roman"/>
                <w:sz w:val="20"/>
                <w:szCs w:val="20"/>
                <w:lang w:val="en-US" w:eastAsia="zh-CN"/>
              </w:rPr>
            </w:pPr>
            <w:r>
              <w:rPr>
                <w:rStyle w:val="19"/>
                <w:rFonts w:hint="default" w:ascii="Times New Roman" w:hAnsi="Times New Roman" w:eastAsia="仿宋_GB2312" w:cs="Times New Roman"/>
                <w:sz w:val="20"/>
                <w:szCs w:val="20"/>
                <w:lang w:val="en-US" w:eastAsia="zh-CN"/>
              </w:rPr>
              <w:t>11</w:t>
            </w:r>
          </w:p>
        </w:tc>
        <w:tc>
          <w:tcPr>
            <w:tcW w:w="440" w:type="dxa"/>
            <w:tcBorders>
              <w:top w:val="nil"/>
              <w:left w:val="nil"/>
              <w:bottom w:val="single" w:color="auto" w:sz="4" w:space="0"/>
              <w:right w:val="single" w:color="auto" w:sz="4" w:space="0"/>
            </w:tcBorders>
            <w:noWrap w:val="0"/>
            <w:vAlign w:val="center"/>
          </w:tcPr>
          <w:p>
            <w:pPr>
              <w:jc w:val="center"/>
              <w:rPr>
                <w:rStyle w:val="19"/>
                <w:rFonts w:hint="default" w:ascii="Times New Roman" w:hAnsi="Times New Roman" w:eastAsia="仿宋_GB2312" w:cs="Times New Roman"/>
                <w:sz w:val="20"/>
                <w:szCs w:val="20"/>
                <w:lang w:val="en-US" w:eastAsia="zh-CN"/>
              </w:rPr>
            </w:pPr>
            <w:r>
              <w:rPr>
                <w:rStyle w:val="19"/>
                <w:rFonts w:hint="default" w:ascii="Times New Roman" w:hAnsi="Times New Roman" w:eastAsia="仿宋_GB2312" w:cs="Times New Roman"/>
                <w:sz w:val="20"/>
                <w:szCs w:val="20"/>
                <w:lang w:val="en-US" w:eastAsia="zh-CN"/>
              </w:rPr>
              <w:t>03</w:t>
            </w:r>
          </w:p>
        </w:tc>
        <w:tc>
          <w:tcPr>
            <w:tcW w:w="188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公务员医疗补助</w:t>
            </w:r>
          </w:p>
        </w:tc>
        <w:tc>
          <w:tcPr>
            <w:tcW w:w="8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26.29</w:t>
            </w:r>
          </w:p>
        </w:tc>
        <w:tc>
          <w:tcPr>
            <w:tcW w:w="82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26.29</w:t>
            </w:r>
          </w:p>
        </w:tc>
        <w:tc>
          <w:tcPr>
            <w:tcW w:w="82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26.29</w:t>
            </w:r>
          </w:p>
        </w:tc>
        <w:tc>
          <w:tcPr>
            <w:tcW w:w="79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9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9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5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32" w:hRule="atLeast"/>
        </w:trPr>
        <w:tc>
          <w:tcPr>
            <w:tcW w:w="61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221</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188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住房保障支出</w:t>
            </w:r>
          </w:p>
        </w:tc>
        <w:tc>
          <w:tcPr>
            <w:tcW w:w="8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113.20</w:t>
            </w:r>
            <w:r>
              <w:rPr>
                <w:rFonts w:hint="default" w:ascii="Times New Roman" w:hAnsi="Times New Roman" w:eastAsia="仿宋_GB2312" w:cs="Times New Roman"/>
                <w:color w:val="auto"/>
                <w:sz w:val="18"/>
                <w:szCs w:val="18"/>
                <w:highlight w:val="none"/>
              </w:rPr>
              <w:t>　</w:t>
            </w:r>
          </w:p>
        </w:tc>
        <w:tc>
          <w:tcPr>
            <w:tcW w:w="82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113.20</w:t>
            </w:r>
            <w:r>
              <w:rPr>
                <w:rFonts w:hint="default" w:ascii="Times New Roman" w:hAnsi="Times New Roman" w:eastAsia="仿宋_GB2312" w:cs="Times New Roman"/>
                <w:color w:val="auto"/>
                <w:sz w:val="18"/>
                <w:szCs w:val="18"/>
                <w:highlight w:val="none"/>
              </w:rPr>
              <w:t>　</w:t>
            </w:r>
          </w:p>
        </w:tc>
        <w:tc>
          <w:tcPr>
            <w:tcW w:w="82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113.20</w:t>
            </w:r>
            <w:r>
              <w:rPr>
                <w:rFonts w:hint="default" w:ascii="Times New Roman" w:hAnsi="Times New Roman" w:eastAsia="仿宋_GB2312" w:cs="Times New Roman"/>
                <w:color w:val="auto"/>
                <w:sz w:val="18"/>
                <w:szCs w:val="18"/>
                <w:highlight w:val="none"/>
              </w:rPr>
              <w:t>　</w:t>
            </w:r>
          </w:p>
        </w:tc>
        <w:tc>
          <w:tcPr>
            <w:tcW w:w="79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6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5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21" w:hRule="atLeast"/>
        </w:trPr>
        <w:tc>
          <w:tcPr>
            <w:tcW w:w="61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221</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lang w:val="en-US" w:eastAsia="zh-CN"/>
              </w:rPr>
              <w:t>02</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188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住房改革支出</w:t>
            </w:r>
          </w:p>
        </w:tc>
        <w:tc>
          <w:tcPr>
            <w:tcW w:w="8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113.20</w:t>
            </w:r>
            <w:r>
              <w:rPr>
                <w:rFonts w:hint="default" w:ascii="Times New Roman" w:hAnsi="Times New Roman" w:eastAsia="仿宋_GB2312" w:cs="Times New Roman"/>
                <w:color w:val="auto"/>
                <w:sz w:val="18"/>
                <w:szCs w:val="18"/>
                <w:highlight w:val="none"/>
              </w:rPr>
              <w:t>　</w:t>
            </w:r>
          </w:p>
        </w:tc>
        <w:tc>
          <w:tcPr>
            <w:tcW w:w="82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113.20</w:t>
            </w:r>
            <w:r>
              <w:rPr>
                <w:rFonts w:hint="default" w:ascii="Times New Roman" w:hAnsi="Times New Roman" w:eastAsia="仿宋_GB2312" w:cs="Times New Roman"/>
                <w:color w:val="auto"/>
                <w:sz w:val="18"/>
                <w:szCs w:val="18"/>
                <w:highlight w:val="none"/>
              </w:rPr>
              <w:t>　</w:t>
            </w:r>
          </w:p>
        </w:tc>
        <w:tc>
          <w:tcPr>
            <w:tcW w:w="82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113.20</w:t>
            </w:r>
            <w:r>
              <w:rPr>
                <w:rFonts w:hint="default" w:ascii="Times New Roman" w:hAnsi="Times New Roman" w:eastAsia="仿宋_GB2312" w:cs="Times New Roman"/>
                <w:color w:val="auto"/>
                <w:sz w:val="18"/>
                <w:szCs w:val="18"/>
                <w:highlight w:val="none"/>
              </w:rPr>
              <w:t>　</w:t>
            </w:r>
          </w:p>
        </w:tc>
        <w:tc>
          <w:tcPr>
            <w:tcW w:w="79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6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5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5" w:hRule="atLeast"/>
        </w:trPr>
        <w:tc>
          <w:tcPr>
            <w:tcW w:w="61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221</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lang w:val="en-US" w:eastAsia="zh-CN"/>
              </w:rPr>
              <w:t>02</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lang w:val="en-US" w:eastAsia="zh-CN"/>
              </w:rPr>
              <w:t>01</w:t>
            </w:r>
          </w:p>
        </w:tc>
        <w:tc>
          <w:tcPr>
            <w:tcW w:w="188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住房公积金</w:t>
            </w:r>
          </w:p>
        </w:tc>
        <w:tc>
          <w:tcPr>
            <w:tcW w:w="8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113.20</w:t>
            </w:r>
            <w:r>
              <w:rPr>
                <w:rFonts w:hint="default" w:ascii="Times New Roman" w:hAnsi="Times New Roman" w:eastAsia="仿宋_GB2312" w:cs="Times New Roman"/>
                <w:color w:val="auto"/>
                <w:sz w:val="18"/>
                <w:szCs w:val="18"/>
                <w:highlight w:val="none"/>
              </w:rPr>
              <w:t>　</w:t>
            </w:r>
          </w:p>
        </w:tc>
        <w:tc>
          <w:tcPr>
            <w:tcW w:w="82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113.20</w:t>
            </w:r>
            <w:r>
              <w:rPr>
                <w:rFonts w:hint="default" w:ascii="Times New Roman" w:hAnsi="Times New Roman" w:eastAsia="仿宋_GB2312" w:cs="Times New Roman"/>
                <w:color w:val="auto"/>
                <w:sz w:val="18"/>
                <w:szCs w:val="18"/>
                <w:highlight w:val="none"/>
              </w:rPr>
              <w:t>　</w:t>
            </w:r>
          </w:p>
        </w:tc>
        <w:tc>
          <w:tcPr>
            <w:tcW w:w="82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113.20</w:t>
            </w:r>
            <w:r>
              <w:rPr>
                <w:rFonts w:hint="default" w:ascii="Times New Roman" w:hAnsi="Times New Roman" w:eastAsia="仿宋_GB2312" w:cs="Times New Roman"/>
                <w:color w:val="auto"/>
                <w:sz w:val="18"/>
                <w:szCs w:val="18"/>
                <w:highlight w:val="none"/>
              </w:rPr>
              <w:t>　</w:t>
            </w:r>
          </w:p>
        </w:tc>
        <w:tc>
          <w:tcPr>
            <w:tcW w:w="79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6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5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540" w:hRule="atLeast"/>
        </w:trPr>
        <w:tc>
          <w:tcPr>
            <w:tcW w:w="61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1885"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18"/>
                <w:szCs w:val="18"/>
                <w:highlight w:val="none"/>
                <w:lang w:eastAsia="zh-CN"/>
              </w:rPr>
            </w:pPr>
            <w:r>
              <w:rPr>
                <w:rFonts w:hint="default" w:ascii="Times New Roman" w:hAnsi="Times New Roman" w:eastAsia="仿宋_GB2312" w:cs="Times New Roman"/>
                <w:color w:val="auto"/>
                <w:sz w:val="18"/>
                <w:szCs w:val="18"/>
                <w:highlight w:val="none"/>
              </w:rPr>
              <w:t>　</w:t>
            </w:r>
            <w:r>
              <w:rPr>
                <w:rFonts w:hint="default" w:ascii="Times New Roman" w:hAnsi="Times New Roman" w:eastAsia="仿宋_GB2312" w:cs="Times New Roman"/>
                <w:b/>
                <w:bCs/>
                <w:color w:val="auto"/>
                <w:sz w:val="18"/>
                <w:szCs w:val="18"/>
                <w:highlight w:val="none"/>
                <w:lang w:eastAsia="zh-CN"/>
              </w:rPr>
              <w:t>合计</w:t>
            </w:r>
          </w:p>
        </w:tc>
        <w:tc>
          <w:tcPr>
            <w:tcW w:w="8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1786.13</w:t>
            </w:r>
            <w:r>
              <w:rPr>
                <w:rFonts w:hint="default" w:ascii="Times New Roman" w:hAnsi="Times New Roman" w:eastAsia="仿宋_GB2312" w:cs="Times New Roman"/>
                <w:color w:val="auto"/>
                <w:sz w:val="18"/>
                <w:szCs w:val="18"/>
                <w:highlight w:val="none"/>
              </w:rPr>
              <w:t>　</w:t>
            </w:r>
          </w:p>
        </w:tc>
        <w:tc>
          <w:tcPr>
            <w:tcW w:w="82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lang w:val="en-US"/>
              </w:rPr>
            </w:pPr>
            <w:r>
              <w:rPr>
                <w:rFonts w:hint="default" w:ascii="Times New Roman" w:hAnsi="Times New Roman" w:eastAsia="仿宋_GB2312" w:cs="Times New Roman"/>
                <w:color w:val="auto"/>
                <w:sz w:val="18"/>
                <w:szCs w:val="18"/>
                <w:highlight w:val="none"/>
                <w:lang w:val="en-US" w:eastAsia="zh-CN"/>
              </w:rPr>
              <w:t>1786.13</w:t>
            </w:r>
            <w:r>
              <w:rPr>
                <w:rFonts w:hint="default" w:ascii="Times New Roman" w:hAnsi="Times New Roman" w:eastAsia="仿宋_GB2312" w:cs="Times New Roman"/>
                <w:color w:val="auto"/>
                <w:sz w:val="18"/>
                <w:szCs w:val="18"/>
                <w:highlight w:val="none"/>
              </w:rPr>
              <w:t>　</w:t>
            </w:r>
          </w:p>
        </w:tc>
        <w:tc>
          <w:tcPr>
            <w:tcW w:w="82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18"/>
                <w:szCs w:val="18"/>
                <w:highlight w:val="none"/>
                <w:lang w:val="en-US" w:eastAsia="zh-CN"/>
              </w:rPr>
              <w:t>1762.19</w:t>
            </w:r>
            <w:r>
              <w:rPr>
                <w:rFonts w:hint="default" w:ascii="Times New Roman" w:hAnsi="Times New Roman" w:eastAsia="仿宋_GB2312" w:cs="Times New Roman"/>
                <w:color w:val="auto"/>
                <w:sz w:val="18"/>
                <w:szCs w:val="18"/>
                <w:highlight w:val="none"/>
              </w:rPr>
              <w:t>　</w:t>
            </w:r>
          </w:p>
        </w:tc>
        <w:tc>
          <w:tcPr>
            <w:tcW w:w="79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23.94</w:t>
            </w:r>
          </w:p>
        </w:tc>
        <w:tc>
          <w:tcPr>
            <w:tcW w:w="43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6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c>
          <w:tcPr>
            <w:tcW w:w="40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5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keepNext w:val="0"/>
        <w:keepLines w:val="0"/>
        <w:widowControl/>
        <w:suppressLineNumbers w:val="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焉耆回族自治县纪律检查委员会</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000000"/>
          <w:kern w:val="0"/>
          <w:sz w:val="24"/>
          <w:szCs w:val="24"/>
          <w:lang w:val="en-US" w:eastAsia="zh-CN" w:bidi="ar"/>
        </w:rPr>
        <w:t xml:space="preserve">                </w:t>
      </w:r>
      <w:r>
        <w:rPr>
          <w:rFonts w:hint="default" w:ascii="Times New Roman" w:hAnsi="Times New Roman" w:eastAsia="仿宋_GB2312" w:cs="Times New Roman"/>
          <w:color w:val="auto"/>
          <w:kern w:val="0"/>
          <w:sz w:val="24"/>
          <w:highlight w:val="none"/>
        </w:rPr>
        <w:t xml:space="preserve"> 单位：万元</w:t>
      </w:r>
    </w:p>
    <w:tbl>
      <w:tblPr>
        <w:tblStyle w:val="11"/>
        <w:tblW w:w="9569" w:type="dxa"/>
        <w:tblInd w:w="-389" w:type="dxa"/>
        <w:tblLayout w:type="fixed"/>
        <w:tblCellMar>
          <w:top w:w="0" w:type="dxa"/>
          <w:left w:w="108" w:type="dxa"/>
          <w:bottom w:w="0" w:type="dxa"/>
          <w:right w:w="108" w:type="dxa"/>
        </w:tblCellMar>
      </w:tblPr>
      <w:tblGrid>
        <w:gridCol w:w="635"/>
        <w:gridCol w:w="417"/>
        <w:gridCol w:w="417"/>
        <w:gridCol w:w="2557"/>
        <w:gridCol w:w="1832"/>
        <w:gridCol w:w="1833"/>
        <w:gridCol w:w="1878"/>
      </w:tblGrid>
      <w:tr>
        <w:tblPrEx>
          <w:tblCellMar>
            <w:top w:w="0" w:type="dxa"/>
            <w:left w:w="108" w:type="dxa"/>
            <w:bottom w:w="0" w:type="dxa"/>
            <w:right w:w="108" w:type="dxa"/>
          </w:tblCellMar>
        </w:tblPrEx>
        <w:trPr>
          <w:trHeight w:val="328" w:hRule="atLeast"/>
        </w:trPr>
        <w:tc>
          <w:tcPr>
            <w:tcW w:w="402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543"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46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557"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832"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33"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878"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63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557"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32"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33"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78"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63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201</w:t>
            </w:r>
          </w:p>
        </w:tc>
        <w:tc>
          <w:tcPr>
            <w:tcW w:w="41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p>
        </w:tc>
        <w:tc>
          <w:tcPr>
            <w:tcW w:w="41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p>
        </w:tc>
        <w:tc>
          <w:tcPr>
            <w:tcW w:w="2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一般公共服务支出</w:t>
            </w:r>
          </w:p>
        </w:tc>
        <w:tc>
          <w:tcPr>
            <w:tcW w:w="1832"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1344.01</w:t>
            </w:r>
          </w:p>
        </w:tc>
        <w:tc>
          <w:tcPr>
            <w:tcW w:w="1833"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1320.07</w:t>
            </w:r>
          </w:p>
        </w:tc>
        <w:tc>
          <w:tcPr>
            <w:tcW w:w="1878"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23.94</w:t>
            </w:r>
          </w:p>
        </w:tc>
      </w:tr>
      <w:tr>
        <w:tblPrEx>
          <w:tblCellMar>
            <w:top w:w="0" w:type="dxa"/>
            <w:left w:w="108" w:type="dxa"/>
            <w:bottom w:w="0" w:type="dxa"/>
            <w:right w:w="108" w:type="dxa"/>
          </w:tblCellMar>
        </w:tblPrEx>
        <w:trPr>
          <w:trHeight w:val="405" w:hRule="atLeast"/>
        </w:trPr>
        <w:tc>
          <w:tcPr>
            <w:tcW w:w="63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201</w:t>
            </w:r>
          </w:p>
        </w:tc>
        <w:tc>
          <w:tcPr>
            <w:tcW w:w="41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11</w:t>
            </w:r>
          </w:p>
        </w:tc>
        <w:tc>
          <w:tcPr>
            <w:tcW w:w="41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p>
        </w:tc>
        <w:tc>
          <w:tcPr>
            <w:tcW w:w="2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纪检检查事务</w:t>
            </w:r>
          </w:p>
        </w:tc>
        <w:tc>
          <w:tcPr>
            <w:tcW w:w="1832"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1344.01</w:t>
            </w:r>
          </w:p>
        </w:tc>
        <w:tc>
          <w:tcPr>
            <w:tcW w:w="1833"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1320.07</w:t>
            </w:r>
          </w:p>
        </w:tc>
        <w:tc>
          <w:tcPr>
            <w:tcW w:w="187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23.94</w:t>
            </w:r>
          </w:p>
        </w:tc>
      </w:tr>
      <w:tr>
        <w:tblPrEx>
          <w:tblCellMar>
            <w:top w:w="0" w:type="dxa"/>
            <w:left w:w="108" w:type="dxa"/>
            <w:bottom w:w="0" w:type="dxa"/>
            <w:right w:w="108" w:type="dxa"/>
          </w:tblCellMar>
        </w:tblPrEx>
        <w:trPr>
          <w:trHeight w:val="405" w:hRule="atLeast"/>
        </w:trPr>
        <w:tc>
          <w:tcPr>
            <w:tcW w:w="63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201</w:t>
            </w:r>
          </w:p>
        </w:tc>
        <w:tc>
          <w:tcPr>
            <w:tcW w:w="41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11</w:t>
            </w:r>
          </w:p>
        </w:tc>
        <w:tc>
          <w:tcPr>
            <w:tcW w:w="41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01</w:t>
            </w:r>
          </w:p>
        </w:tc>
        <w:tc>
          <w:tcPr>
            <w:tcW w:w="2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行政运行</w:t>
            </w:r>
          </w:p>
        </w:tc>
        <w:tc>
          <w:tcPr>
            <w:tcW w:w="1832"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1280.83</w:t>
            </w:r>
          </w:p>
        </w:tc>
        <w:tc>
          <w:tcPr>
            <w:tcW w:w="1833"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1280.83</w:t>
            </w:r>
          </w:p>
        </w:tc>
        <w:tc>
          <w:tcPr>
            <w:tcW w:w="187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r>
      <w:tr>
        <w:tblPrEx>
          <w:tblCellMar>
            <w:top w:w="0" w:type="dxa"/>
            <w:left w:w="108" w:type="dxa"/>
            <w:bottom w:w="0" w:type="dxa"/>
            <w:right w:w="108" w:type="dxa"/>
          </w:tblCellMar>
        </w:tblPrEx>
        <w:trPr>
          <w:trHeight w:val="405" w:hRule="atLeast"/>
        </w:trPr>
        <w:tc>
          <w:tcPr>
            <w:tcW w:w="63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201</w:t>
            </w:r>
          </w:p>
        </w:tc>
        <w:tc>
          <w:tcPr>
            <w:tcW w:w="41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11</w:t>
            </w:r>
          </w:p>
        </w:tc>
        <w:tc>
          <w:tcPr>
            <w:tcW w:w="41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50</w:t>
            </w:r>
          </w:p>
        </w:tc>
        <w:tc>
          <w:tcPr>
            <w:tcW w:w="2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事业运行</w:t>
            </w:r>
          </w:p>
        </w:tc>
        <w:tc>
          <w:tcPr>
            <w:tcW w:w="1832"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39.24</w:t>
            </w:r>
          </w:p>
        </w:tc>
        <w:tc>
          <w:tcPr>
            <w:tcW w:w="1833"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39.24</w:t>
            </w:r>
          </w:p>
        </w:tc>
        <w:tc>
          <w:tcPr>
            <w:tcW w:w="187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r>
      <w:tr>
        <w:tblPrEx>
          <w:tblCellMar>
            <w:top w:w="0" w:type="dxa"/>
            <w:left w:w="108" w:type="dxa"/>
            <w:bottom w:w="0" w:type="dxa"/>
            <w:right w:w="108" w:type="dxa"/>
          </w:tblCellMar>
        </w:tblPrEx>
        <w:trPr>
          <w:trHeight w:val="405" w:hRule="atLeast"/>
        </w:trPr>
        <w:tc>
          <w:tcPr>
            <w:tcW w:w="63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201</w:t>
            </w:r>
          </w:p>
        </w:tc>
        <w:tc>
          <w:tcPr>
            <w:tcW w:w="41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11</w:t>
            </w:r>
          </w:p>
        </w:tc>
        <w:tc>
          <w:tcPr>
            <w:tcW w:w="41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99</w:t>
            </w:r>
          </w:p>
        </w:tc>
        <w:tc>
          <w:tcPr>
            <w:tcW w:w="2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其他纪检监察事务支出</w:t>
            </w:r>
          </w:p>
        </w:tc>
        <w:tc>
          <w:tcPr>
            <w:tcW w:w="1832"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23.94</w:t>
            </w:r>
          </w:p>
        </w:tc>
        <w:tc>
          <w:tcPr>
            <w:tcW w:w="1833"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187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23.94</w:t>
            </w:r>
          </w:p>
        </w:tc>
      </w:tr>
      <w:tr>
        <w:tblPrEx>
          <w:tblCellMar>
            <w:top w:w="0" w:type="dxa"/>
            <w:left w:w="108" w:type="dxa"/>
            <w:bottom w:w="0" w:type="dxa"/>
            <w:right w:w="108" w:type="dxa"/>
          </w:tblCellMar>
        </w:tblPrEx>
        <w:trPr>
          <w:trHeight w:val="405" w:hRule="atLeast"/>
        </w:trPr>
        <w:tc>
          <w:tcPr>
            <w:tcW w:w="63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208</w:t>
            </w:r>
          </w:p>
        </w:tc>
        <w:tc>
          <w:tcPr>
            <w:tcW w:w="417"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kern w:val="2"/>
                <w:sz w:val="20"/>
                <w:szCs w:val="20"/>
                <w:lang w:val="en-US" w:eastAsia="zh-CN" w:bidi="ar-SA"/>
              </w:rPr>
            </w:pPr>
          </w:p>
        </w:tc>
        <w:tc>
          <w:tcPr>
            <w:tcW w:w="417"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kern w:val="2"/>
                <w:sz w:val="20"/>
                <w:szCs w:val="20"/>
                <w:lang w:val="en-US" w:eastAsia="zh-CN" w:bidi="ar-SA"/>
              </w:rPr>
            </w:pPr>
          </w:p>
        </w:tc>
        <w:tc>
          <w:tcPr>
            <w:tcW w:w="2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社会保障和就业支出</w:t>
            </w:r>
          </w:p>
        </w:tc>
        <w:tc>
          <w:tcPr>
            <w:tcW w:w="1832"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232.15</w:t>
            </w:r>
          </w:p>
        </w:tc>
        <w:tc>
          <w:tcPr>
            <w:tcW w:w="1833"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232.15</w:t>
            </w:r>
          </w:p>
        </w:tc>
        <w:tc>
          <w:tcPr>
            <w:tcW w:w="187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r>
      <w:tr>
        <w:tblPrEx>
          <w:tblCellMar>
            <w:top w:w="0" w:type="dxa"/>
            <w:left w:w="108" w:type="dxa"/>
            <w:bottom w:w="0" w:type="dxa"/>
            <w:right w:w="108" w:type="dxa"/>
          </w:tblCellMar>
        </w:tblPrEx>
        <w:trPr>
          <w:trHeight w:val="405" w:hRule="atLeast"/>
        </w:trPr>
        <w:tc>
          <w:tcPr>
            <w:tcW w:w="63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208</w:t>
            </w:r>
          </w:p>
        </w:tc>
        <w:tc>
          <w:tcPr>
            <w:tcW w:w="417"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lang w:val="en-US" w:eastAsia="zh-CN"/>
              </w:rPr>
              <w:t>05</w:t>
            </w:r>
          </w:p>
        </w:tc>
        <w:tc>
          <w:tcPr>
            <w:tcW w:w="417"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kern w:val="2"/>
                <w:sz w:val="20"/>
                <w:szCs w:val="20"/>
                <w:lang w:val="en-US" w:eastAsia="zh-CN" w:bidi="ar-SA"/>
              </w:rPr>
            </w:pPr>
          </w:p>
        </w:tc>
        <w:tc>
          <w:tcPr>
            <w:tcW w:w="2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行政事业单位养老支出</w:t>
            </w:r>
          </w:p>
        </w:tc>
        <w:tc>
          <w:tcPr>
            <w:tcW w:w="1832"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232.15</w:t>
            </w:r>
          </w:p>
        </w:tc>
        <w:tc>
          <w:tcPr>
            <w:tcW w:w="1833"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232.15</w:t>
            </w:r>
          </w:p>
        </w:tc>
        <w:tc>
          <w:tcPr>
            <w:tcW w:w="187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r>
      <w:tr>
        <w:tblPrEx>
          <w:tblCellMar>
            <w:top w:w="0" w:type="dxa"/>
            <w:left w:w="108" w:type="dxa"/>
            <w:bottom w:w="0" w:type="dxa"/>
            <w:right w:w="108" w:type="dxa"/>
          </w:tblCellMar>
        </w:tblPrEx>
        <w:trPr>
          <w:trHeight w:val="405" w:hRule="atLeast"/>
        </w:trPr>
        <w:tc>
          <w:tcPr>
            <w:tcW w:w="63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208</w:t>
            </w:r>
          </w:p>
        </w:tc>
        <w:tc>
          <w:tcPr>
            <w:tcW w:w="417"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lang w:val="en-US" w:eastAsia="zh-CN"/>
              </w:rPr>
              <w:t>05</w:t>
            </w:r>
          </w:p>
        </w:tc>
        <w:tc>
          <w:tcPr>
            <w:tcW w:w="417"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01</w:t>
            </w:r>
          </w:p>
        </w:tc>
        <w:tc>
          <w:tcPr>
            <w:tcW w:w="2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行政单位离退休</w:t>
            </w:r>
          </w:p>
        </w:tc>
        <w:tc>
          <w:tcPr>
            <w:tcW w:w="1832"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5.30</w:t>
            </w:r>
          </w:p>
        </w:tc>
        <w:tc>
          <w:tcPr>
            <w:tcW w:w="1833"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5.30</w:t>
            </w:r>
          </w:p>
        </w:tc>
        <w:tc>
          <w:tcPr>
            <w:tcW w:w="187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r>
      <w:tr>
        <w:tblPrEx>
          <w:tblCellMar>
            <w:top w:w="0" w:type="dxa"/>
            <w:left w:w="108" w:type="dxa"/>
            <w:bottom w:w="0" w:type="dxa"/>
            <w:right w:w="108" w:type="dxa"/>
          </w:tblCellMar>
        </w:tblPrEx>
        <w:trPr>
          <w:trHeight w:val="405" w:hRule="atLeast"/>
        </w:trPr>
        <w:tc>
          <w:tcPr>
            <w:tcW w:w="63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208</w:t>
            </w:r>
          </w:p>
        </w:tc>
        <w:tc>
          <w:tcPr>
            <w:tcW w:w="417"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lang w:val="en-US" w:eastAsia="zh-CN"/>
              </w:rPr>
              <w:t>05</w:t>
            </w:r>
          </w:p>
        </w:tc>
        <w:tc>
          <w:tcPr>
            <w:tcW w:w="417"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lang w:val="en-US" w:eastAsia="zh-CN"/>
              </w:rPr>
              <w:t>05</w:t>
            </w:r>
          </w:p>
        </w:tc>
        <w:tc>
          <w:tcPr>
            <w:tcW w:w="2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机关事业单位基本养</w:t>
            </w:r>
            <w:r>
              <w:rPr>
                <w:rStyle w:val="19"/>
                <w:rFonts w:hint="default" w:ascii="Times New Roman" w:hAnsi="Times New Roman" w:eastAsia="仿宋_GB2312" w:cs="Times New Roman"/>
                <w:sz w:val="20"/>
                <w:szCs w:val="20"/>
                <w:lang w:eastAsia="zh-CN"/>
              </w:rPr>
              <w:t>老保险缴费支出</w:t>
            </w:r>
          </w:p>
        </w:tc>
        <w:tc>
          <w:tcPr>
            <w:tcW w:w="1832"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151.72</w:t>
            </w:r>
          </w:p>
        </w:tc>
        <w:tc>
          <w:tcPr>
            <w:tcW w:w="1833"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151.72</w:t>
            </w:r>
          </w:p>
        </w:tc>
        <w:tc>
          <w:tcPr>
            <w:tcW w:w="187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r>
      <w:tr>
        <w:tblPrEx>
          <w:tblCellMar>
            <w:top w:w="0" w:type="dxa"/>
            <w:left w:w="108" w:type="dxa"/>
            <w:bottom w:w="0" w:type="dxa"/>
            <w:right w:w="108" w:type="dxa"/>
          </w:tblCellMar>
        </w:tblPrEx>
        <w:trPr>
          <w:trHeight w:val="405" w:hRule="atLeast"/>
        </w:trPr>
        <w:tc>
          <w:tcPr>
            <w:tcW w:w="635"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417"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417"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06</w:t>
            </w:r>
          </w:p>
        </w:tc>
        <w:tc>
          <w:tcPr>
            <w:tcW w:w="2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sz w:val="20"/>
                <w:szCs w:val="20"/>
              </w:rPr>
            </w:pPr>
            <w:r>
              <w:rPr>
                <w:rFonts w:hint="default" w:ascii="Times New Roman" w:hAnsi="Times New Roman" w:eastAsia="仿宋_GB2312" w:cs="Times New Roman"/>
                <w:color w:val="000000"/>
                <w:kern w:val="0"/>
                <w:sz w:val="20"/>
                <w:szCs w:val="20"/>
                <w:lang w:val="en-US" w:eastAsia="zh-CN" w:bidi="ar"/>
              </w:rPr>
              <w:t>机关事业单位职业年</w:t>
            </w:r>
          </w:p>
          <w:p>
            <w:pPr>
              <w:keepNext w:val="0"/>
              <w:keepLines w:val="0"/>
              <w:widowControl/>
              <w:suppressLineNumbers w:val="0"/>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000000"/>
                <w:kern w:val="0"/>
                <w:sz w:val="20"/>
                <w:szCs w:val="20"/>
                <w:lang w:val="en-US" w:eastAsia="zh-CN" w:bidi="ar"/>
              </w:rPr>
              <w:t>金缴费支出</w:t>
            </w:r>
          </w:p>
        </w:tc>
        <w:tc>
          <w:tcPr>
            <w:tcW w:w="1832"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75.13</w:t>
            </w:r>
          </w:p>
        </w:tc>
        <w:tc>
          <w:tcPr>
            <w:tcW w:w="1833"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75.13</w:t>
            </w:r>
          </w:p>
        </w:tc>
        <w:tc>
          <w:tcPr>
            <w:tcW w:w="187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r>
      <w:tr>
        <w:tblPrEx>
          <w:tblCellMar>
            <w:top w:w="0" w:type="dxa"/>
            <w:left w:w="108" w:type="dxa"/>
            <w:bottom w:w="0" w:type="dxa"/>
            <w:right w:w="108" w:type="dxa"/>
          </w:tblCellMar>
        </w:tblPrEx>
        <w:trPr>
          <w:trHeight w:val="405" w:hRule="atLeast"/>
        </w:trPr>
        <w:tc>
          <w:tcPr>
            <w:tcW w:w="63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210</w:t>
            </w:r>
          </w:p>
        </w:tc>
        <w:tc>
          <w:tcPr>
            <w:tcW w:w="417"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kern w:val="2"/>
                <w:sz w:val="20"/>
                <w:szCs w:val="20"/>
                <w:lang w:val="en-US" w:eastAsia="zh-CN" w:bidi="ar-SA"/>
              </w:rPr>
            </w:pPr>
          </w:p>
        </w:tc>
        <w:tc>
          <w:tcPr>
            <w:tcW w:w="417"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kern w:val="2"/>
                <w:sz w:val="20"/>
                <w:szCs w:val="20"/>
                <w:lang w:val="en-US" w:eastAsia="zh-CN" w:bidi="ar-SA"/>
              </w:rPr>
            </w:pPr>
          </w:p>
        </w:tc>
        <w:tc>
          <w:tcPr>
            <w:tcW w:w="2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卫生健康支出</w:t>
            </w:r>
          </w:p>
        </w:tc>
        <w:tc>
          <w:tcPr>
            <w:tcW w:w="1832"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96.77</w:t>
            </w:r>
          </w:p>
        </w:tc>
        <w:tc>
          <w:tcPr>
            <w:tcW w:w="1833"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96.77</w:t>
            </w:r>
          </w:p>
        </w:tc>
        <w:tc>
          <w:tcPr>
            <w:tcW w:w="187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r>
      <w:tr>
        <w:tblPrEx>
          <w:tblCellMar>
            <w:top w:w="0" w:type="dxa"/>
            <w:left w:w="108" w:type="dxa"/>
            <w:bottom w:w="0" w:type="dxa"/>
            <w:right w:w="108" w:type="dxa"/>
          </w:tblCellMar>
        </w:tblPrEx>
        <w:trPr>
          <w:trHeight w:val="405" w:hRule="atLeast"/>
        </w:trPr>
        <w:tc>
          <w:tcPr>
            <w:tcW w:w="63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210</w:t>
            </w:r>
          </w:p>
        </w:tc>
        <w:tc>
          <w:tcPr>
            <w:tcW w:w="417"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lang w:val="en-US" w:eastAsia="zh-CN"/>
              </w:rPr>
              <w:t>11</w:t>
            </w:r>
          </w:p>
        </w:tc>
        <w:tc>
          <w:tcPr>
            <w:tcW w:w="417"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kern w:val="2"/>
                <w:sz w:val="20"/>
                <w:szCs w:val="20"/>
                <w:lang w:val="en-US" w:eastAsia="zh-CN" w:bidi="ar-SA"/>
              </w:rPr>
            </w:pPr>
          </w:p>
        </w:tc>
        <w:tc>
          <w:tcPr>
            <w:tcW w:w="2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行政事业单位医疗</w:t>
            </w:r>
          </w:p>
        </w:tc>
        <w:tc>
          <w:tcPr>
            <w:tcW w:w="1832"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96.77</w:t>
            </w:r>
          </w:p>
        </w:tc>
        <w:tc>
          <w:tcPr>
            <w:tcW w:w="1833"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96.77</w:t>
            </w:r>
          </w:p>
        </w:tc>
        <w:tc>
          <w:tcPr>
            <w:tcW w:w="187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r>
      <w:tr>
        <w:tblPrEx>
          <w:tblCellMar>
            <w:top w:w="0" w:type="dxa"/>
            <w:left w:w="108" w:type="dxa"/>
            <w:bottom w:w="0" w:type="dxa"/>
            <w:right w:w="108" w:type="dxa"/>
          </w:tblCellMar>
        </w:tblPrEx>
        <w:trPr>
          <w:trHeight w:val="405" w:hRule="atLeast"/>
        </w:trPr>
        <w:tc>
          <w:tcPr>
            <w:tcW w:w="63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210</w:t>
            </w:r>
          </w:p>
        </w:tc>
        <w:tc>
          <w:tcPr>
            <w:tcW w:w="417"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lang w:val="en-US" w:eastAsia="zh-CN"/>
              </w:rPr>
              <w:t>11</w:t>
            </w:r>
          </w:p>
        </w:tc>
        <w:tc>
          <w:tcPr>
            <w:tcW w:w="417"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01</w:t>
            </w:r>
          </w:p>
        </w:tc>
        <w:tc>
          <w:tcPr>
            <w:tcW w:w="2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行政事业单位</w:t>
            </w:r>
          </w:p>
        </w:tc>
        <w:tc>
          <w:tcPr>
            <w:tcW w:w="1832"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65.41</w:t>
            </w:r>
          </w:p>
        </w:tc>
        <w:tc>
          <w:tcPr>
            <w:tcW w:w="1833"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65.41</w:t>
            </w:r>
          </w:p>
        </w:tc>
        <w:tc>
          <w:tcPr>
            <w:tcW w:w="187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r>
      <w:tr>
        <w:tblPrEx>
          <w:tblCellMar>
            <w:top w:w="0" w:type="dxa"/>
            <w:left w:w="108" w:type="dxa"/>
            <w:bottom w:w="0" w:type="dxa"/>
            <w:right w:w="108" w:type="dxa"/>
          </w:tblCellMar>
        </w:tblPrEx>
        <w:trPr>
          <w:trHeight w:val="405" w:hRule="atLeast"/>
        </w:trPr>
        <w:tc>
          <w:tcPr>
            <w:tcW w:w="63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210</w:t>
            </w:r>
          </w:p>
        </w:tc>
        <w:tc>
          <w:tcPr>
            <w:tcW w:w="417"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lang w:val="en-US" w:eastAsia="zh-CN"/>
              </w:rPr>
              <w:t>11</w:t>
            </w:r>
          </w:p>
        </w:tc>
        <w:tc>
          <w:tcPr>
            <w:tcW w:w="417"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lang w:val="en-US" w:eastAsia="zh-CN"/>
              </w:rPr>
              <w:t>02</w:t>
            </w:r>
          </w:p>
        </w:tc>
        <w:tc>
          <w:tcPr>
            <w:tcW w:w="2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事业单位医疗</w:t>
            </w:r>
          </w:p>
        </w:tc>
        <w:tc>
          <w:tcPr>
            <w:tcW w:w="1832"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5.07</w:t>
            </w:r>
          </w:p>
        </w:tc>
        <w:tc>
          <w:tcPr>
            <w:tcW w:w="1833"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5.07</w:t>
            </w:r>
          </w:p>
        </w:tc>
        <w:tc>
          <w:tcPr>
            <w:tcW w:w="187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r>
      <w:tr>
        <w:tblPrEx>
          <w:tblCellMar>
            <w:top w:w="0" w:type="dxa"/>
            <w:left w:w="108" w:type="dxa"/>
            <w:bottom w:w="0" w:type="dxa"/>
            <w:right w:w="108" w:type="dxa"/>
          </w:tblCellMar>
        </w:tblPrEx>
        <w:trPr>
          <w:trHeight w:val="405" w:hRule="atLeast"/>
        </w:trPr>
        <w:tc>
          <w:tcPr>
            <w:tcW w:w="63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210</w:t>
            </w:r>
          </w:p>
        </w:tc>
        <w:tc>
          <w:tcPr>
            <w:tcW w:w="417"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lang w:val="en-US" w:eastAsia="zh-CN"/>
              </w:rPr>
              <w:t>11</w:t>
            </w:r>
          </w:p>
        </w:tc>
        <w:tc>
          <w:tcPr>
            <w:tcW w:w="417"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lang w:val="en-US" w:eastAsia="zh-CN"/>
              </w:rPr>
              <w:t>03</w:t>
            </w:r>
          </w:p>
        </w:tc>
        <w:tc>
          <w:tcPr>
            <w:tcW w:w="2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公务员医疗补助</w:t>
            </w:r>
          </w:p>
        </w:tc>
        <w:tc>
          <w:tcPr>
            <w:tcW w:w="1832"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26.29</w:t>
            </w:r>
          </w:p>
        </w:tc>
        <w:tc>
          <w:tcPr>
            <w:tcW w:w="1833"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26.29</w:t>
            </w:r>
          </w:p>
        </w:tc>
        <w:tc>
          <w:tcPr>
            <w:tcW w:w="187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r>
      <w:tr>
        <w:tblPrEx>
          <w:tblCellMar>
            <w:top w:w="0" w:type="dxa"/>
            <w:left w:w="108" w:type="dxa"/>
            <w:bottom w:w="0" w:type="dxa"/>
            <w:right w:w="108" w:type="dxa"/>
          </w:tblCellMar>
        </w:tblPrEx>
        <w:trPr>
          <w:trHeight w:val="405" w:hRule="atLeast"/>
        </w:trPr>
        <w:tc>
          <w:tcPr>
            <w:tcW w:w="63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221</w:t>
            </w:r>
          </w:p>
        </w:tc>
        <w:tc>
          <w:tcPr>
            <w:tcW w:w="417"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kern w:val="2"/>
                <w:sz w:val="20"/>
                <w:szCs w:val="20"/>
                <w:lang w:val="en-US" w:eastAsia="zh-CN" w:bidi="ar-SA"/>
              </w:rPr>
            </w:pPr>
          </w:p>
        </w:tc>
        <w:tc>
          <w:tcPr>
            <w:tcW w:w="417"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kern w:val="2"/>
                <w:sz w:val="20"/>
                <w:szCs w:val="20"/>
                <w:lang w:val="en-US" w:eastAsia="zh-CN" w:bidi="ar-SA"/>
              </w:rPr>
            </w:pPr>
          </w:p>
        </w:tc>
        <w:tc>
          <w:tcPr>
            <w:tcW w:w="2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住房保障支出</w:t>
            </w:r>
          </w:p>
        </w:tc>
        <w:tc>
          <w:tcPr>
            <w:tcW w:w="1832"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113.20</w:t>
            </w:r>
          </w:p>
        </w:tc>
        <w:tc>
          <w:tcPr>
            <w:tcW w:w="1833"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113.20</w:t>
            </w:r>
          </w:p>
        </w:tc>
        <w:tc>
          <w:tcPr>
            <w:tcW w:w="187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r>
      <w:tr>
        <w:tblPrEx>
          <w:tblCellMar>
            <w:top w:w="0" w:type="dxa"/>
            <w:left w:w="108" w:type="dxa"/>
            <w:bottom w:w="0" w:type="dxa"/>
            <w:right w:w="108" w:type="dxa"/>
          </w:tblCellMar>
        </w:tblPrEx>
        <w:trPr>
          <w:trHeight w:val="405" w:hRule="atLeast"/>
        </w:trPr>
        <w:tc>
          <w:tcPr>
            <w:tcW w:w="63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221</w:t>
            </w:r>
          </w:p>
        </w:tc>
        <w:tc>
          <w:tcPr>
            <w:tcW w:w="417"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lang w:val="en-US" w:eastAsia="zh-CN"/>
              </w:rPr>
              <w:t>02</w:t>
            </w:r>
          </w:p>
        </w:tc>
        <w:tc>
          <w:tcPr>
            <w:tcW w:w="417"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kern w:val="2"/>
                <w:sz w:val="20"/>
                <w:szCs w:val="20"/>
                <w:lang w:val="en-US" w:eastAsia="zh-CN" w:bidi="ar-SA"/>
              </w:rPr>
            </w:pPr>
          </w:p>
        </w:tc>
        <w:tc>
          <w:tcPr>
            <w:tcW w:w="2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住房改革支出</w:t>
            </w:r>
          </w:p>
        </w:tc>
        <w:tc>
          <w:tcPr>
            <w:tcW w:w="1832"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113.20</w:t>
            </w:r>
          </w:p>
        </w:tc>
        <w:tc>
          <w:tcPr>
            <w:tcW w:w="1833"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113.20</w:t>
            </w:r>
          </w:p>
        </w:tc>
        <w:tc>
          <w:tcPr>
            <w:tcW w:w="187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r>
      <w:tr>
        <w:tblPrEx>
          <w:tblCellMar>
            <w:top w:w="0" w:type="dxa"/>
            <w:left w:w="108" w:type="dxa"/>
            <w:bottom w:w="0" w:type="dxa"/>
            <w:right w:w="108" w:type="dxa"/>
          </w:tblCellMar>
        </w:tblPrEx>
        <w:trPr>
          <w:trHeight w:val="405" w:hRule="atLeast"/>
        </w:trPr>
        <w:tc>
          <w:tcPr>
            <w:tcW w:w="63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221</w:t>
            </w:r>
          </w:p>
        </w:tc>
        <w:tc>
          <w:tcPr>
            <w:tcW w:w="417"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lang w:val="en-US" w:eastAsia="zh-CN"/>
              </w:rPr>
              <w:t>02</w:t>
            </w:r>
          </w:p>
        </w:tc>
        <w:tc>
          <w:tcPr>
            <w:tcW w:w="417"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lang w:val="en-US" w:eastAsia="zh-CN"/>
              </w:rPr>
              <w:t>01</w:t>
            </w:r>
          </w:p>
        </w:tc>
        <w:tc>
          <w:tcPr>
            <w:tcW w:w="2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住房公积金</w:t>
            </w:r>
          </w:p>
        </w:tc>
        <w:tc>
          <w:tcPr>
            <w:tcW w:w="1832"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113.20</w:t>
            </w:r>
          </w:p>
        </w:tc>
        <w:tc>
          <w:tcPr>
            <w:tcW w:w="1833"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113.20</w:t>
            </w:r>
          </w:p>
        </w:tc>
        <w:tc>
          <w:tcPr>
            <w:tcW w:w="187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r>
      <w:tr>
        <w:tblPrEx>
          <w:tblCellMar>
            <w:top w:w="0" w:type="dxa"/>
            <w:left w:w="108" w:type="dxa"/>
            <w:bottom w:w="0" w:type="dxa"/>
            <w:right w:w="108" w:type="dxa"/>
          </w:tblCellMar>
        </w:tblPrEx>
        <w:trPr>
          <w:trHeight w:val="405" w:hRule="atLeast"/>
        </w:trPr>
        <w:tc>
          <w:tcPr>
            <w:tcW w:w="63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5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3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4"/>
                <w:szCs w:val="24"/>
                <w:highlight w:val="none"/>
              </w:rPr>
            </w:pPr>
          </w:p>
        </w:tc>
        <w:tc>
          <w:tcPr>
            <w:tcW w:w="183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4"/>
                <w:szCs w:val="24"/>
                <w:highlight w:val="none"/>
              </w:rPr>
            </w:pPr>
          </w:p>
        </w:tc>
        <w:tc>
          <w:tcPr>
            <w:tcW w:w="187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63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2557" w:type="dxa"/>
            <w:tcBorders>
              <w:top w:val="nil"/>
              <w:left w:val="nil"/>
              <w:bottom w:val="single" w:color="auto" w:sz="4" w:space="0"/>
              <w:right w:val="single" w:color="auto" w:sz="4" w:space="0"/>
            </w:tcBorders>
            <w:noWrap w:val="0"/>
            <w:vAlign w:val="center"/>
          </w:tcPr>
          <w:p>
            <w:pPr>
              <w:widowControl/>
              <w:spacing w:line="280" w:lineRule="exact"/>
              <w:ind w:firstLine="400" w:firstLineChars="200"/>
              <w:jc w:val="left"/>
              <w:rPr>
                <w:rFonts w:hint="default" w:ascii="Times New Roman" w:hAnsi="Times New Roman" w:cs="Times New Roman"/>
                <w:color w:val="auto"/>
                <w:kern w:val="0"/>
                <w:sz w:val="22"/>
                <w:szCs w:val="22"/>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83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1786.13</w:t>
            </w:r>
          </w:p>
        </w:tc>
        <w:tc>
          <w:tcPr>
            <w:tcW w:w="183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1762.19</w:t>
            </w:r>
          </w:p>
        </w:tc>
        <w:tc>
          <w:tcPr>
            <w:tcW w:w="187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23.94</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焉耆回族自治县纪律检查委员会</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szCs w:val="24"/>
          <w:highlight w:val="none"/>
        </w:rPr>
        <w:t xml:space="preserve">                单位：万元</w:t>
      </w:r>
    </w:p>
    <w:tbl>
      <w:tblPr>
        <w:tblStyle w:val="11"/>
        <w:tblW w:w="10213" w:type="dxa"/>
        <w:tblInd w:w="-735" w:type="dxa"/>
        <w:tblLayout w:type="fixed"/>
        <w:tblCellMar>
          <w:top w:w="0" w:type="dxa"/>
          <w:left w:w="108" w:type="dxa"/>
          <w:bottom w:w="0" w:type="dxa"/>
          <w:right w:w="108" w:type="dxa"/>
        </w:tblCellMar>
      </w:tblPr>
      <w:tblGrid>
        <w:gridCol w:w="2133"/>
        <w:gridCol w:w="987"/>
        <w:gridCol w:w="2973"/>
        <w:gridCol w:w="960"/>
        <w:gridCol w:w="920"/>
        <w:gridCol w:w="1147"/>
        <w:gridCol w:w="1093"/>
      </w:tblGrid>
      <w:tr>
        <w:tblPrEx>
          <w:tblCellMar>
            <w:top w:w="0" w:type="dxa"/>
            <w:left w:w="108" w:type="dxa"/>
            <w:bottom w:w="0" w:type="dxa"/>
            <w:right w:w="108" w:type="dxa"/>
          </w:tblCellMar>
        </w:tblPrEx>
        <w:trPr>
          <w:trHeight w:val="285" w:hRule="atLeast"/>
        </w:trPr>
        <w:tc>
          <w:tcPr>
            <w:tcW w:w="312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7093"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213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9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9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1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0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21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Hans"/>
              </w:rPr>
              <w:t>一、</w:t>
            </w:r>
            <w:r>
              <w:rPr>
                <w:rFonts w:hint="default" w:ascii="Times New Roman" w:hAnsi="Times New Roman" w:eastAsia="仿宋_GB2312" w:cs="Times New Roman"/>
                <w:color w:val="auto"/>
                <w:kern w:val="0"/>
                <w:sz w:val="20"/>
                <w:szCs w:val="20"/>
                <w:highlight w:val="none"/>
              </w:rPr>
              <w:t>财政拨款（补助）</w:t>
            </w:r>
          </w:p>
        </w:tc>
        <w:tc>
          <w:tcPr>
            <w:tcW w:w="9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1786.13</w:t>
            </w: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201 一般公共服务支出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1344.01</w:t>
            </w:r>
            <w:r>
              <w:rPr>
                <w:rFonts w:hint="default" w:ascii="Times New Roman" w:hAnsi="Times New Roman" w:cs="Times New Roman"/>
                <w:color w:val="auto"/>
                <w:kern w:val="0"/>
                <w:sz w:val="20"/>
                <w:szCs w:val="20"/>
                <w:highlight w:val="none"/>
              </w:rPr>
              <w:t>　</w:t>
            </w:r>
          </w:p>
        </w:tc>
        <w:tc>
          <w:tcPr>
            <w:tcW w:w="92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1344.01</w:t>
            </w:r>
            <w:r>
              <w:rPr>
                <w:rFonts w:hint="default" w:ascii="Times New Roman" w:hAnsi="Times New Roman" w:cs="Times New Roman"/>
                <w:color w:val="auto"/>
                <w:kern w:val="0"/>
                <w:sz w:val="20"/>
                <w:szCs w:val="20"/>
                <w:highlight w:val="none"/>
              </w:rPr>
              <w:t>　</w:t>
            </w:r>
          </w:p>
        </w:tc>
        <w:tc>
          <w:tcPr>
            <w:tcW w:w="114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18"/>
                <w:szCs w:val="18"/>
                <w:highlight w:val="none"/>
              </w:rPr>
            </w:pPr>
          </w:p>
        </w:tc>
        <w:tc>
          <w:tcPr>
            <w:tcW w:w="1093" w:type="dxa"/>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33"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200" w:firstLineChars="10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一般公共预算</w:t>
            </w:r>
          </w:p>
        </w:tc>
        <w:tc>
          <w:tcPr>
            <w:tcW w:w="9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1786.13</w:t>
            </w: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202 外交支出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2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　</w:t>
            </w:r>
          </w:p>
        </w:tc>
        <w:tc>
          <w:tcPr>
            <w:tcW w:w="114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18"/>
                <w:szCs w:val="18"/>
                <w:highlight w:val="none"/>
              </w:rPr>
            </w:pPr>
          </w:p>
        </w:tc>
        <w:tc>
          <w:tcPr>
            <w:tcW w:w="1093" w:type="dxa"/>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政府性基金预算</w:t>
            </w:r>
          </w:p>
        </w:tc>
        <w:tc>
          <w:tcPr>
            <w:tcW w:w="9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203 国防支出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2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　</w:t>
            </w:r>
          </w:p>
        </w:tc>
        <w:tc>
          <w:tcPr>
            <w:tcW w:w="114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18"/>
                <w:szCs w:val="18"/>
                <w:highlight w:val="none"/>
              </w:rPr>
            </w:pPr>
          </w:p>
        </w:tc>
        <w:tc>
          <w:tcPr>
            <w:tcW w:w="1093" w:type="dxa"/>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国有资本经营预算</w:t>
            </w: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204 公共安全支出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2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　</w:t>
            </w:r>
          </w:p>
        </w:tc>
        <w:tc>
          <w:tcPr>
            <w:tcW w:w="114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18"/>
                <w:szCs w:val="18"/>
                <w:highlight w:val="none"/>
              </w:rPr>
            </w:pPr>
          </w:p>
        </w:tc>
        <w:tc>
          <w:tcPr>
            <w:tcW w:w="1093" w:type="dxa"/>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297" w:hRule="exact"/>
        </w:trPr>
        <w:tc>
          <w:tcPr>
            <w:tcW w:w="21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205 教育支出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2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　</w:t>
            </w:r>
          </w:p>
        </w:tc>
        <w:tc>
          <w:tcPr>
            <w:tcW w:w="114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18"/>
                <w:szCs w:val="18"/>
                <w:highlight w:val="none"/>
              </w:rPr>
            </w:pPr>
          </w:p>
        </w:tc>
        <w:tc>
          <w:tcPr>
            <w:tcW w:w="1093" w:type="dxa"/>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206 科学技术支出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2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　</w:t>
            </w:r>
          </w:p>
        </w:tc>
        <w:tc>
          <w:tcPr>
            <w:tcW w:w="114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18"/>
                <w:szCs w:val="18"/>
                <w:highlight w:val="none"/>
              </w:rPr>
            </w:pPr>
          </w:p>
        </w:tc>
        <w:tc>
          <w:tcPr>
            <w:tcW w:w="1093" w:type="dxa"/>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207 文化旅游体育与传媒支出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2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　</w:t>
            </w:r>
          </w:p>
        </w:tc>
        <w:tc>
          <w:tcPr>
            <w:tcW w:w="114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18"/>
                <w:szCs w:val="18"/>
                <w:highlight w:val="none"/>
              </w:rPr>
            </w:pPr>
          </w:p>
        </w:tc>
        <w:tc>
          <w:tcPr>
            <w:tcW w:w="1093" w:type="dxa"/>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208 社会保障和就业支出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232.15</w:t>
            </w:r>
            <w:r>
              <w:rPr>
                <w:rFonts w:hint="default" w:ascii="Times New Roman" w:hAnsi="Times New Roman" w:cs="Times New Roman"/>
                <w:color w:val="auto"/>
                <w:kern w:val="0"/>
                <w:sz w:val="20"/>
                <w:szCs w:val="20"/>
                <w:highlight w:val="none"/>
              </w:rPr>
              <w:t>　</w:t>
            </w:r>
          </w:p>
        </w:tc>
        <w:tc>
          <w:tcPr>
            <w:tcW w:w="92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232.15</w:t>
            </w:r>
            <w:r>
              <w:rPr>
                <w:rFonts w:hint="default" w:ascii="Times New Roman" w:hAnsi="Times New Roman" w:cs="Times New Roman"/>
                <w:color w:val="auto"/>
                <w:kern w:val="0"/>
                <w:sz w:val="20"/>
                <w:szCs w:val="20"/>
                <w:highlight w:val="none"/>
              </w:rPr>
              <w:t>　</w:t>
            </w:r>
          </w:p>
        </w:tc>
        <w:tc>
          <w:tcPr>
            <w:tcW w:w="114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18"/>
                <w:szCs w:val="18"/>
                <w:highlight w:val="none"/>
              </w:rPr>
            </w:pPr>
          </w:p>
        </w:tc>
        <w:tc>
          <w:tcPr>
            <w:tcW w:w="1093" w:type="dxa"/>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w:t>
            </w: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209 社会保险基金支出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92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20"/>
                <w:szCs w:val="20"/>
                <w:highlight w:val="none"/>
                <w:lang w:val="en-US" w:eastAsia="zh-CN" w:bidi="ar-SA"/>
              </w:rPr>
            </w:pPr>
          </w:p>
        </w:tc>
        <w:tc>
          <w:tcPr>
            <w:tcW w:w="114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18"/>
                <w:szCs w:val="18"/>
                <w:highlight w:val="none"/>
              </w:rPr>
            </w:pPr>
          </w:p>
        </w:tc>
        <w:tc>
          <w:tcPr>
            <w:tcW w:w="10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1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210</w:t>
            </w:r>
            <w:r>
              <w:rPr>
                <w:rFonts w:hint="default" w:ascii="Times New Roman" w:hAnsi="Times New Roman" w:eastAsia="仿宋_GB2312" w:cs="Times New Roman"/>
                <w:b w:val="0"/>
                <w:bCs w:val="0"/>
                <w:color w:val="auto"/>
                <w:kern w:val="0"/>
                <w:sz w:val="20"/>
                <w:szCs w:val="20"/>
                <w:highlight w:val="none"/>
                <w:lang w:val="en-US" w:eastAsia="zh-CN"/>
              </w:rPr>
              <w:t xml:space="preserve"> </w:t>
            </w:r>
            <w:r>
              <w:rPr>
                <w:rFonts w:hint="default" w:ascii="Times New Roman" w:hAnsi="Times New Roman" w:eastAsia="仿宋_GB2312" w:cs="Times New Roman"/>
                <w:b w:val="0"/>
                <w:bCs w:val="0"/>
                <w:color w:val="auto"/>
                <w:kern w:val="0"/>
                <w:sz w:val="20"/>
                <w:szCs w:val="20"/>
                <w:highlight w:val="none"/>
              </w:rPr>
              <w:t>卫生健康支出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96.77</w:t>
            </w:r>
            <w:r>
              <w:rPr>
                <w:rFonts w:hint="default" w:ascii="Times New Roman" w:hAnsi="Times New Roman" w:cs="Times New Roman"/>
                <w:color w:val="auto"/>
                <w:kern w:val="0"/>
                <w:sz w:val="20"/>
                <w:szCs w:val="20"/>
                <w:highlight w:val="none"/>
              </w:rPr>
              <w:t>　</w:t>
            </w:r>
          </w:p>
        </w:tc>
        <w:tc>
          <w:tcPr>
            <w:tcW w:w="92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96.77</w:t>
            </w:r>
            <w:r>
              <w:rPr>
                <w:rFonts w:hint="default" w:ascii="Times New Roman" w:hAnsi="Times New Roman" w:cs="Times New Roman"/>
                <w:color w:val="auto"/>
                <w:kern w:val="0"/>
                <w:sz w:val="20"/>
                <w:szCs w:val="20"/>
                <w:highlight w:val="none"/>
              </w:rPr>
              <w:t>　</w:t>
            </w:r>
          </w:p>
        </w:tc>
        <w:tc>
          <w:tcPr>
            <w:tcW w:w="114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18"/>
                <w:szCs w:val="18"/>
                <w:highlight w:val="none"/>
              </w:rPr>
            </w:pPr>
          </w:p>
        </w:tc>
        <w:tc>
          <w:tcPr>
            <w:tcW w:w="1093" w:type="dxa"/>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211 节能环保支出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2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　</w:t>
            </w:r>
          </w:p>
        </w:tc>
        <w:tc>
          <w:tcPr>
            <w:tcW w:w="114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18"/>
                <w:szCs w:val="18"/>
                <w:highlight w:val="none"/>
              </w:rPr>
            </w:pPr>
          </w:p>
        </w:tc>
        <w:tc>
          <w:tcPr>
            <w:tcW w:w="1093" w:type="dxa"/>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212 城乡社区支出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2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　</w:t>
            </w:r>
          </w:p>
        </w:tc>
        <w:tc>
          <w:tcPr>
            <w:tcW w:w="114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18"/>
                <w:szCs w:val="18"/>
                <w:highlight w:val="none"/>
              </w:rPr>
            </w:pPr>
          </w:p>
        </w:tc>
        <w:tc>
          <w:tcPr>
            <w:tcW w:w="1093" w:type="dxa"/>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213 农林水支出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2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　</w:t>
            </w:r>
          </w:p>
        </w:tc>
        <w:tc>
          <w:tcPr>
            <w:tcW w:w="114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18"/>
                <w:szCs w:val="18"/>
                <w:highlight w:val="none"/>
              </w:rPr>
            </w:pPr>
          </w:p>
        </w:tc>
        <w:tc>
          <w:tcPr>
            <w:tcW w:w="1093" w:type="dxa"/>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214 交通运输支出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2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　</w:t>
            </w:r>
          </w:p>
        </w:tc>
        <w:tc>
          <w:tcPr>
            <w:tcW w:w="114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18"/>
                <w:szCs w:val="18"/>
                <w:highlight w:val="none"/>
              </w:rPr>
            </w:pPr>
          </w:p>
        </w:tc>
        <w:tc>
          <w:tcPr>
            <w:tcW w:w="1093" w:type="dxa"/>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215 资源勘探</w:t>
            </w:r>
            <w:r>
              <w:rPr>
                <w:rFonts w:hint="default" w:ascii="Times New Roman" w:hAnsi="Times New Roman" w:eastAsia="仿宋_GB2312" w:cs="Times New Roman"/>
                <w:b w:val="0"/>
                <w:bCs w:val="0"/>
                <w:color w:val="auto"/>
                <w:kern w:val="0"/>
                <w:sz w:val="20"/>
                <w:szCs w:val="20"/>
                <w:highlight w:val="none"/>
                <w:lang w:val="en-US" w:eastAsia="zh-Hans"/>
              </w:rPr>
              <w:t>工业</w:t>
            </w:r>
            <w:r>
              <w:rPr>
                <w:rFonts w:hint="default" w:ascii="Times New Roman" w:hAnsi="Times New Roman" w:eastAsia="仿宋_GB2312" w:cs="Times New Roman"/>
                <w:b w:val="0"/>
                <w:bCs w:val="0"/>
                <w:color w:val="auto"/>
                <w:kern w:val="0"/>
                <w:sz w:val="20"/>
                <w:szCs w:val="20"/>
                <w:highlight w:val="none"/>
              </w:rPr>
              <w:t>信息等支出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2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　</w:t>
            </w:r>
          </w:p>
        </w:tc>
        <w:tc>
          <w:tcPr>
            <w:tcW w:w="114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18"/>
                <w:szCs w:val="18"/>
                <w:highlight w:val="none"/>
              </w:rPr>
            </w:pPr>
          </w:p>
        </w:tc>
        <w:tc>
          <w:tcPr>
            <w:tcW w:w="1093" w:type="dxa"/>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216 商业服务业等支出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2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　</w:t>
            </w:r>
          </w:p>
        </w:tc>
        <w:tc>
          <w:tcPr>
            <w:tcW w:w="114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18"/>
                <w:szCs w:val="18"/>
                <w:highlight w:val="none"/>
              </w:rPr>
            </w:pPr>
          </w:p>
        </w:tc>
        <w:tc>
          <w:tcPr>
            <w:tcW w:w="1093" w:type="dxa"/>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217 金融支出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2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　</w:t>
            </w:r>
          </w:p>
        </w:tc>
        <w:tc>
          <w:tcPr>
            <w:tcW w:w="114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18"/>
                <w:szCs w:val="18"/>
                <w:highlight w:val="none"/>
              </w:rPr>
            </w:pPr>
          </w:p>
        </w:tc>
        <w:tc>
          <w:tcPr>
            <w:tcW w:w="1093" w:type="dxa"/>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219 援助其他地区支出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2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　</w:t>
            </w:r>
          </w:p>
        </w:tc>
        <w:tc>
          <w:tcPr>
            <w:tcW w:w="114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18"/>
                <w:szCs w:val="18"/>
                <w:highlight w:val="none"/>
              </w:rPr>
            </w:pPr>
          </w:p>
        </w:tc>
        <w:tc>
          <w:tcPr>
            <w:tcW w:w="1093" w:type="dxa"/>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220 自然资源海洋气象等支出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2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　</w:t>
            </w:r>
          </w:p>
        </w:tc>
        <w:tc>
          <w:tcPr>
            <w:tcW w:w="114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18"/>
                <w:szCs w:val="18"/>
                <w:highlight w:val="none"/>
              </w:rPr>
            </w:pPr>
          </w:p>
        </w:tc>
        <w:tc>
          <w:tcPr>
            <w:tcW w:w="1093" w:type="dxa"/>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221 住房保障支出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113.20</w:t>
            </w:r>
            <w:r>
              <w:rPr>
                <w:rFonts w:hint="default" w:ascii="Times New Roman" w:hAnsi="Times New Roman" w:cs="Times New Roman"/>
                <w:color w:val="auto"/>
                <w:kern w:val="0"/>
                <w:sz w:val="20"/>
                <w:szCs w:val="20"/>
                <w:highlight w:val="none"/>
              </w:rPr>
              <w:t>　</w:t>
            </w:r>
          </w:p>
        </w:tc>
        <w:tc>
          <w:tcPr>
            <w:tcW w:w="92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113.20</w:t>
            </w:r>
            <w:r>
              <w:rPr>
                <w:rFonts w:hint="default" w:ascii="Times New Roman" w:hAnsi="Times New Roman" w:cs="Times New Roman"/>
                <w:color w:val="auto"/>
                <w:kern w:val="0"/>
                <w:sz w:val="20"/>
                <w:szCs w:val="20"/>
                <w:highlight w:val="none"/>
              </w:rPr>
              <w:t>　</w:t>
            </w:r>
          </w:p>
        </w:tc>
        <w:tc>
          <w:tcPr>
            <w:tcW w:w="114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18"/>
                <w:szCs w:val="18"/>
                <w:highlight w:val="none"/>
              </w:rPr>
            </w:pPr>
          </w:p>
        </w:tc>
        <w:tc>
          <w:tcPr>
            <w:tcW w:w="1093" w:type="dxa"/>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222 粮油物资储备支出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2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eastAsia"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　</w:t>
            </w:r>
          </w:p>
        </w:tc>
        <w:tc>
          <w:tcPr>
            <w:tcW w:w="114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18"/>
                <w:szCs w:val="18"/>
                <w:highlight w:val="none"/>
              </w:rPr>
            </w:pPr>
          </w:p>
        </w:tc>
        <w:tc>
          <w:tcPr>
            <w:tcW w:w="1093" w:type="dxa"/>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223 国有资本经营预算支出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92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20"/>
                <w:szCs w:val="20"/>
                <w:highlight w:val="none"/>
                <w:lang w:val="en-US" w:eastAsia="zh-CN" w:bidi="ar-SA"/>
              </w:rPr>
            </w:pPr>
          </w:p>
        </w:tc>
        <w:tc>
          <w:tcPr>
            <w:tcW w:w="114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18"/>
                <w:szCs w:val="18"/>
                <w:highlight w:val="none"/>
              </w:rPr>
            </w:pPr>
          </w:p>
        </w:tc>
        <w:tc>
          <w:tcPr>
            <w:tcW w:w="10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1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224</w:t>
            </w:r>
            <w:r>
              <w:rPr>
                <w:rFonts w:hint="default" w:ascii="Times New Roman" w:hAnsi="Times New Roman" w:eastAsia="仿宋_GB2312" w:cs="Times New Roman"/>
                <w:b w:val="0"/>
                <w:bCs w:val="0"/>
                <w:color w:val="auto"/>
                <w:kern w:val="0"/>
                <w:sz w:val="20"/>
                <w:szCs w:val="20"/>
                <w:highlight w:val="none"/>
                <w:lang w:val="en-US" w:eastAsia="zh-CN"/>
              </w:rPr>
              <w:t xml:space="preserve"> </w:t>
            </w:r>
            <w:r>
              <w:rPr>
                <w:rFonts w:hint="default" w:ascii="Times New Roman" w:hAnsi="Times New Roman" w:eastAsia="仿宋_GB2312" w:cs="Times New Roman"/>
                <w:b w:val="0"/>
                <w:bCs w:val="0"/>
                <w:color w:val="auto"/>
                <w:kern w:val="0"/>
                <w:sz w:val="20"/>
                <w:szCs w:val="20"/>
                <w:highlight w:val="none"/>
              </w:rPr>
              <w:t>灾害防治及应急管理</w:t>
            </w:r>
            <w:r>
              <w:rPr>
                <w:rFonts w:hint="default" w:ascii="Times New Roman" w:hAnsi="Times New Roman" w:eastAsia="仿宋_GB2312" w:cs="Times New Roman"/>
                <w:b w:val="0"/>
                <w:bCs w:val="0"/>
                <w:color w:val="auto"/>
                <w:kern w:val="0"/>
                <w:sz w:val="20"/>
                <w:szCs w:val="20"/>
                <w:highlight w:val="none"/>
                <w:lang w:eastAsia="zh-CN"/>
              </w:rPr>
              <w:t>支出</w:t>
            </w:r>
            <w:r>
              <w:rPr>
                <w:rFonts w:hint="eastAsia" w:eastAsia="仿宋_GB2312" w:cs="Times New Roman"/>
                <w:b w:val="0"/>
                <w:bCs w:val="0"/>
                <w:color w:val="auto"/>
                <w:kern w:val="0"/>
                <w:sz w:val="20"/>
                <w:szCs w:val="20"/>
                <w:highlight w:val="none"/>
                <w:lang w:val="en-US" w:eastAsia="zh-CN"/>
              </w:rPr>
              <w:t>zhichuzhiczhichu</w:t>
            </w:r>
            <w:r>
              <w:rPr>
                <w:rFonts w:hint="default" w:ascii="Times New Roman" w:hAnsi="Times New Roman" w:eastAsia="仿宋_GB2312" w:cs="Times New Roman"/>
                <w:b w:val="0"/>
                <w:bCs w:val="0"/>
                <w:color w:val="auto"/>
                <w:kern w:val="0"/>
                <w:sz w:val="20"/>
                <w:szCs w:val="20"/>
                <w:highlight w:val="none"/>
              </w:rPr>
              <w:t>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2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　</w:t>
            </w:r>
          </w:p>
        </w:tc>
        <w:tc>
          <w:tcPr>
            <w:tcW w:w="114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18"/>
                <w:szCs w:val="18"/>
                <w:highlight w:val="none"/>
              </w:rPr>
            </w:pPr>
          </w:p>
        </w:tc>
        <w:tc>
          <w:tcPr>
            <w:tcW w:w="1093" w:type="dxa"/>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227 预备费</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2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　</w:t>
            </w:r>
          </w:p>
        </w:tc>
        <w:tc>
          <w:tcPr>
            <w:tcW w:w="114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18"/>
                <w:szCs w:val="18"/>
                <w:highlight w:val="none"/>
              </w:rPr>
            </w:pPr>
          </w:p>
        </w:tc>
        <w:tc>
          <w:tcPr>
            <w:tcW w:w="1093" w:type="dxa"/>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229 其他支出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2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　</w:t>
            </w:r>
          </w:p>
        </w:tc>
        <w:tc>
          <w:tcPr>
            <w:tcW w:w="114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18"/>
                <w:szCs w:val="18"/>
                <w:highlight w:val="none"/>
              </w:rPr>
            </w:pPr>
          </w:p>
        </w:tc>
        <w:tc>
          <w:tcPr>
            <w:tcW w:w="1093" w:type="dxa"/>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230</w:t>
            </w:r>
            <w:r>
              <w:rPr>
                <w:rFonts w:hint="default" w:ascii="Times New Roman" w:hAnsi="Times New Roman" w:eastAsia="仿宋_GB2312" w:cs="Times New Roman"/>
                <w:b w:val="0"/>
                <w:bCs w:val="0"/>
                <w:color w:val="auto"/>
                <w:kern w:val="0"/>
                <w:sz w:val="20"/>
                <w:szCs w:val="20"/>
                <w:highlight w:val="none"/>
                <w:lang w:val="en-US" w:eastAsia="zh-CN"/>
              </w:rPr>
              <w:t xml:space="preserve"> </w:t>
            </w:r>
            <w:r>
              <w:rPr>
                <w:rFonts w:hint="default" w:ascii="Times New Roman" w:hAnsi="Times New Roman" w:eastAsia="仿宋_GB2312" w:cs="Times New Roman"/>
                <w:b w:val="0"/>
                <w:bCs w:val="0"/>
                <w:color w:val="auto"/>
                <w:kern w:val="0"/>
                <w:sz w:val="20"/>
                <w:szCs w:val="20"/>
                <w:highlight w:val="none"/>
              </w:rPr>
              <w:t>转移性支出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2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　</w:t>
            </w:r>
          </w:p>
        </w:tc>
        <w:tc>
          <w:tcPr>
            <w:tcW w:w="114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18"/>
                <w:szCs w:val="18"/>
                <w:highlight w:val="none"/>
              </w:rPr>
            </w:pPr>
          </w:p>
        </w:tc>
        <w:tc>
          <w:tcPr>
            <w:tcW w:w="1093" w:type="dxa"/>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231 债务还本支出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2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　</w:t>
            </w:r>
          </w:p>
        </w:tc>
        <w:tc>
          <w:tcPr>
            <w:tcW w:w="114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18"/>
                <w:szCs w:val="18"/>
                <w:highlight w:val="none"/>
              </w:rPr>
            </w:pPr>
          </w:p>
        </w:tc>
        <w:tc>
          <w:tcPr>
            <w:tcW w:w="1093" w:type="dxa"/>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232 债务付息支出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2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　</w:t>
            </w:r>
          </w:p>
        </w:tc>
        <w:tc>
          <w:tcPr>
            <w:tcW w:w="114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18"/>
                <w:szCs w:val="18"/>
                <w:highlight w:val="none"/>
              </w:rPr>
            </w:pPr>
          </w:p>
        </w:tc>
        <w:tc>
          <w:tcPr>
            <w:tcW w:w="1093" w:type="dxa"/>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233 债务发行费用支出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2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　</w:t>
            </w:r>
          </w:p>
        </w:tc>
        <w:tc>
          <w:tcPr>
            <w:tcW w:w="114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18"/>
                <w:szCs w:val="18"/>
                <w:highlight w:val="none"/>
              </w:rPr>
            </w:pPr>
          </w:p>
        </w:tc>
        <w:tc>
          <w:tcPr>
            <w:tcW w:w="1093" w:type="dxa"/>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 xml:space="preserve">                    </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92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20"/>
                <w:szCs w:val="20"/>
                <w:highlight w:val="none"/>
                <w:lang w:val="en-US" w:eastAsia="zh-CN" w:bidi="ar-SA"/>
              </w:rPr>
            </w:pPr>
          </w:p>
        </w:tc>
        <w:tc>
          <w:tcPr>
            <w:tcW w:w="114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18"/>
                <w:szCs w:val="18"/>
                <w:highlight w:val="none"/>
              </w:rPr>
            </w:pPr>
          </w:p>
        </w:tc>
        <w:tc>
          <w:tcPr>
            <w:tcW w:w="10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1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92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20"/>
                <w:szCs w:val="20"/>
                <w:highlight w:val="none"/>
                <w:lang w:val="en-US" w:eastAsia="zh-CN" w:bidi="ar-SA"/>
              </w:rPr>
            </w:pPr>
          </w:p>
        </w:tc>
        <w:tc>
          <w:tcPr>
            <w:tcW w:w="114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18"/>
                <w:szCs w:val="18"/>
                <w:highlight w:val="none"/>
              </w:rPr>
            </w:pPr>
          </w:p>
        </w:tc>
        <w:tc>
          <w:tcPr>
            <w:tcW w:w="10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1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9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1786.13</w:t>
            </w:r>
            <w:r>
              <w:rPr>
                <w:rFonts w:hint="default" w:ascii="Times New Roman" w:hAnsi="Times New Roman" w:eastAsia="仿宋_GB2312" w:cs="Times New Roman"/>
                <w:b/>
                <w:bCs/>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1786.13</w:t>
            </w:r>
            <w:r>
              <w:rPr>
                <w:rFonts w:hint="default" w:ascii="Times New Roman" w:hAnsi="Times New Roman" w:cs="Times New Roman"/>
                <w:color w:val="auto"/>
                <w:kern w:val="0"/>
                <w:sz w:val="20"/>
                <w:szCs w:val="20"/>
                <w:highlight w:val="none"/>
              </w:rPr>
              <w:t>　</w:t>
            </w:r>
          </w:p>
        </w:tc>
        <w:tc>
          <w:tcPr>
            <w:tcW w:w="92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1786.13</w:t>
            </w:r>
            <w:r>
              <w:rPr>
                <w:rFonts w:hint="default" w:ascii="Times New Roman" w:hAnsi="Times New Roman" w:cs="Times New Roman"/>
                <w:color w:val="auto"/>
                <w:kern w:val="0"/>
                <w:sz w:val="20"/>
                <w:szCs w:val="20"/>
                <w:highlight w:val="none"/>
              </w:rPr>
              <w:t>　</w:t>
            </w:r>
          </w:p>
        </w:tc>
        <w:tc>
          <w:tcPr>
            <w:tcW w:w="1147"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18"/>
                <w:szCs w:val="18"/>
                <w:highlight w:val="none"/>
              </w:rPr>
            </w:pPr>
          </w:p>
        </w:tc>
      </w:tr>
    </w:tbl>
    <w:p>
      <w:pPr>
        <w:pStyle w:val="2"/>
        <w:jc w:val="left"/>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11"/>
        <w:tblW w:w="9214" w:type="dxa"/>
        <w:tblInd w:w="-34" w:type="dxa"/>
        <w:tblLayout w:type="fixed"/>
        <w:tblCellMar>
          <w:top w:w="0" w:type="dxa"/>
          <w:left w:w="108" w:type="dxa"/>
          <w:bottom w:w="0" w:type="dxa"/>
          <w:right w:w="108" w:type="dxa"/>
        </w:tblCellMar>
      </w:tblPr>
      <w:tblGrid>
        <w:gridCol w:w="565"/>
        <w:gridCol w:w="421"/>
        <w:gridCol w:w="503"/>
        <w:gridCol w:w="2505"/>
        <w:gridCol w:w="1681"/>
        <w:gridCol w:w="1840"/>
        <w:gridCol w:w="1699"/>
      </w:tblGrid>
      <w:tr>
        <w:tblPrEx>
          <w:tblCellMar>
            <w:top w:w="0" w:type="dxa"/>
            <w:left w:w="108" w:type="dxa"/>
            <w:bottom w:w="0" w:type="dxa"/>
            <w:right w:w="108" w:type="dxa"/>
          </w:tblCellMar>
        </w:tblPrEx>
        <w:trPr>
          <w:trHeight w:val="450" w:hRule="atLeast"/>
        </w:trPr>
        <w:tc>
          <w:tcPr>
            <w:tcW w:w="9214" w:type="dxa"/>
            <w:gridSpan w:val="7"/>
            <w:tcBorders>
              <w:top w:val="nil"/>
              <w:left w:val="nil"/>
              <w:bottom w:val="nil"/>
              <w:right w:val="nil"/>
            </w:tcBorders>
            <w:noWrap w:val="0"/>
            <w:vAlign w:val="center"/>
          </w:tcPr>
          <w:p>
            <w:pPr>
              <w:widowControl/>
              <w:ind w:firstLine="2570" w:firstLineChars="800"/>
              <w:jc w:val="left"/>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9214" w:type="dxa"/>
            <w:gridSpan w:val="7"/>
            <w:tcBorders>
              <w:top w:val="nil"/>
              <w:left w:val="nil"/>
              <w:bottom w:val="nil"/>
              <w:right w:val="nil"/>
            </w:tcBorders>
            <w:noWrap w:val="0"/>
            <w:vAlign w:val="center"/>
          </w:tcPr>
          <w:p>
            <w:pPr>
              <w:keepNext w:val="0"/>
              <w:keepLines w:val="0"/>
              <w:widowControl/>
              <w:suppressLineNumbers w:val="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焉耆回族自治县纪律检查委员会</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405" w:hRule="atLeast"/>
        </w:trPr>
        <w:tc>
          <w:tcPr>
            <w:tcW w:w="3994"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left"/>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220"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trHeight w:val="465" w:hRule="atLeast"/>
        </w:trPr>
        <w:tc>
          <w:tcPr>
            <w:tcW w:w="1489"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505"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681"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40"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699"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2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0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50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8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8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9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6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201</w:t>
            </w:r>
          </w:p>
        </w:tc>
        <w:tc>
          <w:tcPr>
            <w:tcW w:w="42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p>
        </w:tc>
        <w:tc>
          <w:tcPr>
            <w:tcW w:w="503"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p>
        </w:tc>
        <w:tc>
          <w:tcPr>
            <w:tcW w:w="250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一般公共服务支出</w:t>
            </w:r>
          </w:p>
        </w:tc>
        <w:tc>
          <w:tcPr>
            <w:tcW w:w="1681"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1344.01</w:t>
            </w:r>
          </w:p>
        </w:tc>
        <w:tc>
          <w:tcPr>
            <w:tcW w:w="184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1320.07</w:t>
            </w:r>
          </w:p>
        </w:tc>
        <w:tc>
          <w:tcPr>
            <w:tcW w:w="1699"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23.94</w:t>
            </w:r>
          </w:p>
        </w:tc>
      </w:tr>
      <w:tr>
        <w:tblPrEx>
          <w:tblCellMar>
            <w:top w:w="0" w:type="dxa"/>
            <w:left w:w="108" w:type="dxa"/>
            <w:bottom w:w="0" w:type="dxa"/>
            <w:right w:w="108" w:type="dxa"/>
          </w:tblCellMar>
        </w:tblPrEx>
        <w:trPr>
          <w:trHeight w:val="450" w:hRule="atLeast"/>
        </w:trPr>
        <w:tc>
          <w:tcPr>
            <w:tcW w:w="56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201</w:t>
            </w:r>
          </w:p>
        </w:tc>
        <w:tc>
          <w:tcPr>
            <w:tcW w:w="42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11</w:t>
            </w:r>
          </w:p>
        </w:tc>
        <w:tc>
          <w:tcPr>
            <w:tcW w:w="503"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p>
        </w:tc>
        <w:tc>
          <w:tcPr>
            <w:tcW w:w="250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纪检检查事务</w:t>
            </w:r>
          </w:p>
        </w:tc>
        <w:tc>
          <w:tcPr>
            <w:tcW w:w="168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1344.01</w:t>
            </w:r>
          </w:p>
        </w:tc>
        <w:tc>
          <w:tcPr>
            <w:tcW w:w="184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1320.07</w:t>
            </w:r>
          </w:p>
        </w:tc>
        <w:tc>
          <w:tcPr>
            <w:tcW w:w="1699"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23.94</w:t>
            </w:r>
          </w:p>
        </w:tc>
      </w:tr>
      <w:tr>
        <w:tblPrEx>
          <w:tblCellMar>
            <w:top w:w="0" w:type="dxa"/>
            <w:left w:w="108" w:type="dxa"/>
            <w:bottom w:w="0" w:type="dxa"/>
            <w:right w:w="108" w:type="dxa"/>
          </w:tblCellMar>
        </w:tblPrEx>
        <w:trPr>
          <w:trHeight w:val="450" w:hRule="atLeast"/>
        </w:trPr>
        <w:tc>
          <w:tcPr>
            <w:tcW w:w="56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201</w:t>
            </w:r>
          </w:p>
        </w:tc>
        <w:tc>
          <w:tcPr>
            <w:tcW w:w="42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11</w:t>
            </w:r>
          </w:p>
        </w:tc>
        <w:tc>
          <w:tcPr>
            <w:tcW w:w="503"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01</w:t>
            </w:r>
          </w:p>
        </w:tc>
        <w:tc>
          <w:tcPr>
            <w:tcW w:w="250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行政运行</w:t>
            </w:r>
          </w:p>
        </w:tc>
        <w:tc>
          <w:tcPr>
            <w:tcW w:w="168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1280.83</w:t>
            </w:r>
          </w:p>
        </w:tc>
        <w:tc>
          <w:tcPr>
            <w:tcW w:w="184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1280.83</w:t>
            </w:r>
          </w:p>
        </w:tc>
        <w:tc>
          <w:tcPr>
            <w:tcW w:w="1699"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450" w:hRule="atLeast"/>
        </w:trPr>
        <w:tc>
          <w:tcPr>
            <w:tcW w:w="56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201</w:t>
            </w:r>
          </w:p>
        </w:tc>
        <w:tc>
          <w:tcPr>
            <w:tcW w:w="42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11</w:t>
            </w:r>
          </w:p>
        </w:tc>
        <w:tc>
          <w:tcPr>
            <w:tcW w:w="503"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50</w:t>
            </w:r>
          </w:p>
        </w:tc>
        <w:tc>
          <w:tcPr>
            <w:tcW w:w="250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事业运行</w:t>
            </w:r>
          </w:p>
        </w:tc>
        <w:tc>
          <w:tcPr>
            <w:tcW w:w="168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39.24</w:t>
            </w:r>
          </w:p>
        </w:tc>
        <w:tc>
          <w:tcPr>
            <w:tcW w:w="184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39.24</w:t>
            </w:r>
          </w:p>
        </w:tc>
        <w:tc>
          <w:tcPr>
            <w:tcW w:w="1699"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450" w:hRule="atLeast"/>
        </w:trPr>
        <w:tc>
          <w:tcPr>
            <w:tcW w:w="56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201</w:t>
            </w:r>
          </w:p>
        </w:tc>
        <w:tc>
          <w:tcPr>
            <w:tcW w:w="42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11</w:t>
            </w:r>
          </w:p>
        </w:tc>
        <w:tc>
          <w:tcPr>
            <w:tcW w:w="503"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99</w:t>
            </w:r>
          </w:p>
        </w:tc>
        <w:tc>
          <w:tcPr>
            <w:tcW w:w="250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其他纪检监察事务支出</w:t>
            </w:r>
          </w:p>
        </w:tc>
        <w:tc>
          <w:tcPr>
            <w:tcW w:w="168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23.94</w:t>
            </w:r>
          </w:p>
        </w:tc>
        <w:tc>
          <w:tcPr>
            <w:tcW w:w="184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1699"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23.94</w:t>
            </w:r>
          </w:p>
        </w:tc>
      </w:tr>
      <w:tr>
        <w:tblPrEx>
          <w:tblCellMar>
            <w:top w:w="0" w:type="dxa"/>
            <w:left w:w="108" w:type="dxa"/>
            <w:bottom w:w="0" w:type="dxa"/>
            <w:right w:w="108" w:type="dxa"/>
          </w:tblCellMar>
        </w:tblPrEx>
        <w:trPr>
          <w:trHeight w:val="450" w:hRule="atLeast"/>
        </w:trPr>
        <w:tc>
          <w:tcPr>
            <w:tcW w:w="56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208</w:t>
            </w:r>
          </w:p>
        </w:tc>
        <w:tc>
          <w:tcPr>
            <w:tcW w:w="421"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kern w:val="2"/>
                <w:sz w:val="20"/>
                <w:szCs w:val="20"/>
                <w:lang w:val="en-US" w:eastAsia="zh-CN" w:bidi="ar-SA"/>
              </w:rPr>
            </w:pPr>
          </w:p>
        </w:tc>
        <w:tc>
          <w:tcPr>
            <w:tcW w:w="503"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kern w:val="2"/>
                <w:sz w:val="20"/>
                <w:szCs w:val="20"/>
                <w:lang w:val="en-US" w:eastAsia="zh-CN" w:bidi="ar-SA"/>
              </w:rPr>
            </w:pPr>
          </w:p>
        </w:tc>
        <w:tc>
          <w:tcPr>
            <w:tcW w:w="250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社会保障和就业支出</w:t>
            </w:r>
          </w:p>
        </w:tc>
        <w:tc>
          <w:tcPr>
            <w:tcW w:w="168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232.15</w:t>
            </w:r>
          </w:p>
        </w:tc>
        <w:tc>
          <w:tcPr>
            <w:tcW w:w="184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232.15</w:t>
            </w:r>
          </w:p>
        </w:tc>
        <w:tc>
          <w:tcPr>
            <w:tcW w:w="1699"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450" w:hRule="atLeast"/>
        </w:trPr>
        <w:tc>
          <w:tcPr>
            <w:tcW w:w="56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208</w:t>
            </w:r>
          </w:p>
        </w:tc>
        <w:tc>
          <w:tcPr>
            <w:tcW w:w="421"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lang w:val="en-US" w:eastAsia="zh-CN"/>
              </w:rPr>
              <w:t>05</w:t>
            </w:r>
          </w:p>
        </w:tc>
        <w:tc>
          <w:tcPr>
            <w:tcW w:w="503"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kern w:val="2"/>
                <w:sz w:val="20"/>
                <w:szCs w:val="20"/>
                <w:lang w:val="en-US" w:eastAsia="zh-CN" w:bidi="ar-SA"/>
              </w:rPr>
            </w:pPr>
          </w:p>
        </w:tc>
        <w:tc>
          <w:tcPr>
            <w:tcW w:w="250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行政事业单位养老支出</w:t>
            </w:r>
          </w:p>
        </w:tc>
        <w:tc>
          <w:tcPr>
            <w:tcW w:w="168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232.15</w:t>
            </w:r>
          </w:p>
        </w:tc>
        <w:tc>
          <w:tcPr>
            <w:tcW w:w="184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232.15</w:t>
            </w:r>
          </w:p>
        </w:tc>
        <w:tc>
          <w:tcPr>
            <w:tcW w:w="1699"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450" w:hRule="atLeast"/>
        </w:trPr>
        <w:tc>
          <w:tcPr>
            <w:tcW w:w="56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208</w:t>
            </w:r>
          </w:p>
        </w:tc>
        <w:tc>
          <w:tcPr>
            <w:tcW w:w="421"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lang w:val="en-US" w:eastAsia="zh-CN"/>
              </w:rPr>
              <w:t>05</w:t>
            </w:r>
          </w:p>
        </w:tc>
        <w:tc>
          <w:tcPr>
            <w:tcW w:w="503"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01</w:t>
            </w:r>
          </w:p>
        </w:tc>
        <w:tc>
          <w:tcPr>
            <w:tcW w:w="250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行政单位离退休</w:t>
            </w:r>
          </w:p>
        </w:tc>
        <w:tc>
          <w:tcPr>
            <w:tcW w:w="168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5.30</w:t>
            </w:r>
          </w:p>
        </w:tc>
        <w:tc>
          <w:tcPr>
            <w:tcW w:w="184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5.30</w:t>
            </w:r>
          </w:p>
        </w:tc>
        <w:tc>
          <w:tcPr>
            <w:tcW w:w="1699"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450" w:hRule="atLeast"/>
        </w:trPr>
        <w:tc>
          <w:tcPr>
            <w:tcW w:w="56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208</w:t>
            </w:r>
          </w:p>
        </w:tc>
        <w:tc>
          <w:tcPr>
            <w:tcW w:w="421"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lang w:val="en-US" w:eastAsia="zh-CN"/>
              </w:rPr>
              <w:t>05</w:t>
            </w:r>
          </w:p>
        </w:tc>
        <w:tc>
          <w:tcPr>
            <w:tcW w:w="503"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lang w:val="en-US" w:eastAsia="zh-CN"/>
              </w:rPr>
              <w:t>05</w:t>
            </w:r>
          </w:p>
        </w:tc>
        <w:tc>
          <w:tcPr>
            <w:tcW w:w="250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机关事业单位基本养</w:t>
            </w:r>
            <w:r>
              <w:rPr>
                <w:rStyle w:val="19"/>
                <w:rFonts w:hint="default" w:ascii="Times New Roman" w:hAnsi="Times New Roman" w:eastAsia="仿宋_GB2312" w:cs="Times New Roman"/>
                <w:sz w:val="20"/>
                <w:szCs w:val="20"/>
                <w:lang w:eastAsia="zh-CN"/>
              </w:rPr>
              <w:t>老保险缴费支出</w:t>
            </w:r>
          </w:p>
        </w:tc>
        <w:tc>
          <w:tcPr>
            <w:tcW w:w="168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151.72</w:t>
            </w:r>
          </w:p>
        </w:tc>
        <w:tc>
          <w:tcPr>
            <w:tcW w:w="184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151.72</w:t>
            </w:r>
          </w:p>
        </w:tc>
        <w:tc>
          <w:tcPr>
            <w:tcW w:w="1699"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450" w:hRule="atLeast"/>
        </w:trPr>
        <w:tc>
          <w:tcPr>
            <w:tcW w:w="565"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421"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503"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06</w:t>
            </w:r>
          </w:p>
        </w:tc>
        <w:tc>
          <w:tcPr>
            <w:tcW w:w="250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sz w:val="20"/>
                <w:szCs w:val="20"/>
              </w:rPr>
            </w:pPr>
            <w:r>
              <w:rPr>
                <w:rFonts w:hint="default" w:ascii="Times New Roman" w:hAnsi="Times New Roman" w:eastAsia="仿宋_GB2312" w:cs="Times New Roman"/>
                <w:color w:val="000000"/>
                <w:kern w:val="0"/>
                <w:sz w:val="20"/>
                <w:szCs w:val="20"/>
                <w:lang w:val="en-US" w:eastAsia="zh-CN" w:bidi="ar"/>
              </w:rPr>
              <w:t>机关事业单位职业年</w:t>
            </w:r>
          </w:p>
          <w:p>
            <w:pPr>
              <w:keepNext w:val="0"/>
              <w:keepLines w:val="0"/>
              <w:widowControl/>
              <w:suppressLineNumbers w:val="0"/>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000000"/>
                <w:kern w:val="0"/>
                <w:sz w:val="20"/>
                <w:szCs w:val="20"/>
                <w:lang w:val="en-US" w:eastAsia="zh-CN" w:bidi="ar"/>
              </w:rPr>
              <w:t>金缴费支出</w:t>
            </w:r>
          </w:p>
        </w:tc>
        <w:tc>
          <w:tcPr>
            <w:tcW w:w="168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75.13</w:t>
            </w:r>
          </w:p>
        </w:tc>
        <w:tc>
          <w:tcPr>
            <w:tcW w:w="184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75.13</w:t>
            </w:r>
          </w:p>
        </w:tc>
        <w:tc>
          <w:tcPr>
            <w:tcW w:w="1699"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450" w:hRule="atLeast"/>
        </w:trPr>
        <w:tc>
          <w:tcPr>
            <w:tcW w:w="56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210</w:t>
            </w:r>
          </w:p>
        </w:tc>
        <w:tc>
          <w:tcPr>
            <w:tcW w:w="421"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kern w:val="2"/>
                <w:sz w:val="20"/>
                <w:szCs w:val="20"/>
                <w:lang w:val="en-US" w:eastAsia="zh-CN" w:bidi="ar-SA"/>
              </w:rPr>
            </w:pPr>
          </w:p>
        </w:tc>
        <w:tc>
          <w:tcPr>
            <w:tcW w:w="503"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kern w:val="2"/>
                <w:sz w:val="20"/>
                <w:szCs w:val="20"/>
                <w:lang w:val="en-US" w:eastAsia="zh-CN" w:bidi="ar-SA"/>
              </w:rPr>
            </w:pPr>
          </w:p>
        </w:tc>
        <w:tc>
          <w:tcPr>
            <w:tcW w:w="250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卫生健康支出</w:t>
            </w:r>
          </w:p>
        </w:tc>
        <w:tc>
          <w:tcPr>
            <w:tcW w:w="168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96.77</w:t>
            </w:r>
          </w:p>
        </w:tc>
        <w:tc>
          <w:tcPr>
            <w:tcW w:w="184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96.77</w:t>
            </w:r>
          </w:p>
        </w:tc>
        <w:tc>
          <w:tcPr>
            <w:tcW w:w="1699"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450" w:hRule="atLeast"/>
        </w:trPr>
        <w:tc>
          <w:tcPr>
            <w:tcW w:w="56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210</w:t>
            </w:r>
          </w:p>
        </w:tc>
        <w:tc>
          <w:tcPr>
            <w:tcW w:w="421"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lang w:val="en-US" w:eastAsia="zh-CN"/>
              </w:rPr>
              <w:t>11</w:t>
            </w:r>
          </w:p>
        </w:tc>
        <w:tc>
          <w:tcPr>
            <w:tcW w:w="503"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kern w:val="2"/>
                <w:sz w:val="20"/>
                <w:szCs w:val="20"/>
                <w:lang w:val="en-US" w:eastAsia="zh-CN" w:bidi="ar-SA"/>
              </w:rPr>
            </w:pPr>
          </w:p>
        </w:tc>
        <w:tc>
          <w:tcPr>
            <w:tcW w:w="250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行政事业单位医疗</w:t>
            </w:r>
          </w:p>
        </w:tc>
        <w:tc>
          <w:tcPr>
            <w:tcW w:w="168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96.77</w:t>
            </w:r>
          </w:p>
        </w:tc>
        <w:tc>
          <w:tcPr>
            <w:tcW w:w="184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96.77</w:t>
            </w:r>
          </w:p>
        </w:tc>
        <w:tc>
          <w:tcPr>
            <w:tcW w:w="1699"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450" w:hRule="atLeast"/>
        </w:trPr>
        <w:tc>
          <w:tcPr>
            <w:tcW w:w="56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210</w:t>
            </w:r>
          </w:p>
        </w:tc>
        <w:tc>
          <w:tcPr>
            <w:tcW w:w="421"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lang w:val="en-US" w:eastAsia="zh-CN"/>
              </w:rPr>
              <w:t>11</w:t>
            </w:r>
          </w:p>
        </w:tc>
        <w:tc>
          <w:tcPr>
            <w:tcW w:w="503"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01</w:t>
            </w:r>
          </w:p>
        </w:tc>
        <w:tc>
          <w:tcPr>
            <w:tcW w:w="250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行政事业单位</w:t>
            </w:r>
          </w:p>
        </w:tc>
        <w:tc>
          <w:tcPr>
            <w:tcW w:w="168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65.41</w:t>
            </w:r>
          </w:p>
        </w:tc>
        <w:tc>
          <w:tcPr>
            <w:tcW w:w="184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65.41</w:t>
            </w:r>
          </w:p>
        </w:tc>
        <w:tc>
          <w:tcPr>
            <w:tcW w:w="1699"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450" w:hRule="atLeast"/>
        </w:trPr>
        <w:tc>
          <w:tcPr>
            <w:tcW w:w="56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210</w:t>
            </w:r>
          </w:p>
        </w:tc>
        <w:tc>
          <w:tcPr>
            <w:tcW w:w="421"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lang w:val="en-US" w:eastAsia="zh-CN"/>
              </w:rPr>
              <w:t>11</w:t>
            </w:r>
          </w:p>
        </w:tc>
        <w:tc>
          <w:tcPr>
            <w:tcW w:w="503"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lang w:val="en-US" w:eastAsia="zh-CN"/>
              </w:rPr>
              <w:t>02</w:t>
            </w:r>
          </w:p>
        </w:tc>
        <w:tc>
          <w:tcPr>
            <w:tcW w:w="250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事业单位医疗</w:t>
            </w:r>
          </w:p>
        </w:tc>
        <w:tc>
          <w:tcPr>
            <w:tcW w:w="168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5.07</w:t>
            </w:r>
          </w:p>
        </w:tc>
        <w:tc>
          <w:tcPr>
            <w:tcW w:w="184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5.07</w:t>
            </w:r>
          </w:p>
        </w:tc>
        <w:tc>
          <w:tcPr>
            <w:tcW w:w="1699"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450" w:hRule="atLeast"/>
        </w:trPr>
        <w:tc>
          <w:tcPr>
            <w:tcW w:w="56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210</w:t>
            </w:r>
          </w:p>
        </w:tc>
        <w:tc>
          <w:tcPr>
            <w:tcW w:w="421"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lang w:val="en-US" w:eastAsia="zh-CN"/>
              </w:rPr>
              <w:t>11</w:t>
            </w:r>
          </w:p>
        </w:tc>
        <w:tc>
          <w:tcPr>
            <w:tcW w:w="503"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lang w:val="en-US" w:eastAsia="zh-CN"/>
              </w:rPr>
              <w:t>03</w:t>
            </w:r>
          </w:p>
        </w:tc>
        <w:tc>
          <w:tcPr>
            <w:tcW w:w="250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公务员医疗补助</w:t>
            </w:r>
          </w:p>
        </w:tc>
        <w:tc>
          <w:tcPr>
            <w:tcW w:w="168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26.29</w:t>
            </w:r>
          </w:p>
        </w:tc>
        <w:tc>
          <w:tcPr>
            <w:tcW w:w="184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26.29</w:t>
            </w:r>
          </w:p>
        </w:tc>
        <w:tc>
          <w:tcPr>
            <w:tcW w:w="1699"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450" w:hRule="atLeast"/>
        </w:trPr>
        <w:tc>
          <w:tcPr>
            <w:tcW w:w="56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221</w:t>
            </w:r>
          </w:p>
        </w:tc>
        <w:tc>
          <w:tcPr>
            <w:tcW w:w="421"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kern w:val="2"/>
                <w:sz w:val="20"/>
                <w:szCs w:val="20"/>
                <w:lang w:val="en-US" w:eastAsia="zh-CN" w:bidi="ar-SA"/>
              </w:rPr>
            </w:pPr>
          </w:p>
        </w:tc>
        <w:tc>
          <w:tcPr>
            <w:tcW w:w="503"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kern w:val="2"/>
                <w:sz w:val="20"/>
                <w:szCs w:val="20"/>
                <w:lang w:val="en-US" w:eastAsia="zh-CN" w:bidi="ar-SA"/>
              </w:rPr>
            </w:pPr>
          </w:p>
        </w:tc>
        <w:tc>
          <w:tcPr>
            <w:tcW w:w="250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住房保障支出</w:t>
            </w:r>
          </w:p>
        </w:tc>
        <w:tc>
          <w:tcPr>
            <w:tcW w:w="168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113.20</w:t>
            </w:r>
          </w:p>
        </w:tc>
        <w:tc>
          <w:tcPr>
            <w:tcW w:w="184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113.20</w:t>
            </w:r>
          </w:p>
        </w:tc>
        <w:tc>
          <w:tcPr>
            <w:tcW w:w="1699"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450" w:hRule="atLeast"/>
        </w:trPr>
        <w:tc>
          <w:tcPr>
            <w:tcW w:w="56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221</w:t>
            </w:r>
          </w:p>
        </w:tc>
        <w:tc>
          <w:tcPr>
            <w:tcW w:w="421"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lang w:val="en-US" w:eastAsia="zh-CN"/>
              </w:rPr>
              <w:t>02</w:t>
            </w:r>
          </w:p>
        </w:tc>
        <w:tc>
          <w:tcPr>
            <w:tcW w:w="503"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kern w:val="2"/>
                <w:sz w:val="20"/>
                <w:szCs w:val="20"/>
                <w:lang w:val="en-US" w:eastAsia="zh-CN" w:bidi="ar-SA"/>
              </w:rPr>
            </w:pPr>
          </w:p>
        </w:tc>
        <w:tc>
          <w:tcPr>
            <w:tcW w:w="250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住房改革支出</w:t>
            </w:r>
          </w:p>
        </w:tc>
        <w:tc>
          <w:tcPr>
            <w:tcW w:w="168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113.20</w:t>
            </w:r>
          </w:p>
        </w:tc>
        <w:tc>
          <w:tcPr>
            <w:tcW w:w="184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113.20</w:t>
            </w:r>
          </w:p>
        </w:tc>
        <w:tc>
          <w:tcPr>
            <w:tcW w:w="1699"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450" w:hRule="atLeast"/>
        </w:trPr>
        <w:tc>
          <w:tcPr>
            <w:tcW w:w="56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221</w:t>
            </w:r>
          </w:p>
        </w:tc>
        <w:tc>
          <w:tcPr>
            <w:tcW w:w="421"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lang w:val="en-US" w:eastAsia="zh-CN"/>
              </w:rPr>
              <w:t>02</w:t>
            </w:r>
          </w:p>
        </w:tc>
        <w:tc>
          <w:tcPr>
            <w:tcW w:w="503"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lang w:val="en-US" w:eastAsia="zh-CN"/>
              </w:rPr>
              <w:t>01</w:t>
            </w:r>
          </w:p>
        </w:tc>
        <w:tc>
          <w:tcPr>
            <w:tcW w:w="250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val="en-US" w:eastAsia="zh-CN" w:bidi="ar"/>
              </w:rPr>
              <w:t>住房公积金</w:t>
            </w:r>
          </w:p>
        </w:tc>
        <w:tc>
          <w:tcPr>
            <w:tcW w:w="168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113.20</w:t>
            </w:r>
          </w:p>
        </w:tc>
        <w:tc>
          <w:tcPr>
            <w:tcW w:w="184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113.20</w:t>
            </w:r>
          </w:p>
        </w:tc>
        <w:tc>
          <w:tcPr>
            <w:tcW w:w="1699"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450" w:hRule="atLeast"/>
        </w:trPr>
        <w:tc>
          <w:tcPr>
            <w:tcW w:w="565"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42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0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505" w:type="dxa"/>
            <w:tcBorders>
              <w:top w:val="nil"/>
              <w:left w:val="nil"/>
              <w:bottom w:val="single" w:color="auto" w:sz="4" w:space="0"/>
              <w:right w:val="single" w:color="auto" w:sz="4" w:space="0"/>
            </w:tcBorders>
            <w:noWrap w:val="0"/>
            <w:vAlign w:val="center"/>
          </w:tcPr>
          <w:p>
            <w:pPr>
              <w:widowControl/>
              <w:ind w:firstLine="600" w:firstLineChars="300"/>
              <w:jc w:val="left"/>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68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eastAsia" w:cs="Times New Roman"/>
                <w:color w:val="auto"/>
                <w:kern w:val="0"/>
                <w:sz w:val="20"/>
                <w:szCs w:val="20"/>
                <w:highlight w:val="none"/>
                <w:lang w:val="en-US" w:eastAsia="zh-CN"/>
              </w:rPr>
              <w:t>1786.13</w:t>
            </w:r>
          </w:p>
        </w:tc>
        <w:tc>
          <w:tcPr>
            <w:tcW w:w="184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eastAsia" w:cs="Times New Roman"/>
                <w:color w:val="auto"/>
                <w:kern w:val="0"/>
                <w:sz w:val="20"/>
                <w:szCs w:val="20"/>
                <w:highlight w:val="none"/>
                <w:lang w:val="en-US" w:eastAsia="zh-CN"/>
              </w:rPr>
              <w:t>1762.19</w:t>
            </w:r>
          </w:p>
        </w:tc>
        <w:tc>
          <w:tcPr>
            <w:tcW w:w="16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eastAsia" w:cs="Times New Roman"/>
                <w:color w:val="auto"/>
                <w:kern w:val="0"/>
                <w:sz w:val="20"/>
                <w:szCs w:val="20"/>
                <w:highlight w:val="none"/>
                <w:lang w:val="en-US" w:eastAsia="zh-CN"/>
              </w:rPr>
              <w:t>23.94</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11"/>
        <w:tblW w:w="9328" w:type="dxa"/>
        <w:tblInd w:w="-148" w:type="dxa"/>
        <w:tblLayout w:type="fixed"/>
        <w:tblCellMar>
          <w:top w:w="0" w:type="dxa"/>
          <w:left w:w="108" w:type="dxa"/>
          <w:bottom w:w="0" w:type="dxa"/>
          <w:right w:w="108" w:type="dxa"/>
        </w:tblCellMar>
      </w:tblPr>
      <w:tblGrid>
        <w:gridCol w:w="757"/>
        <w:gridCol w:w="577"/>
        <w:gridCol w:w="3212"/>
        <w:gridCol w:w="1693"/>
        <w:gridCol w:w="1747"/>
        <w:gridCol w:w="1342"/>
      </w:tblGrid>
      <w:tr>
        <w:tblPrEx>
          <w:tblCellMar>
            <w:top w:w="0" w:type="dxa"/>
            <w:left w:w="108" w:type="dxa"/>
            <w:bottom w:w="0" w:type="dxa"/>
            <w:right w:w="108" w:type="dxa"/>
          </w:tblCellMar>
        </w:tblPrEx>
        <w:trPr>
          <w:trHeight w:val="375" w:hRule="atLeast"/>
        </w:trPr>
        <w:tc>
          <w:tcPr>
            <w:tcW w:w="9328" w:type="dxa"/>
            <w:gridSpan w:val="6"/>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9328" w:type="dxa"/>
            <w:gridSpan w:val="6"/>
            <w:tcBorders>
              <w:top w:val="nil"/>
              <w:left w:val="nil"/>
              <w:bottom w:val="nil"/>
              <w:right w:val="nil"/>
            </w:tcBorders>
            <w:noWrap w:val="0"/>
            <w:vAlign w:val="center"/>
          </w:tcPr>
          <w:p>
            <w:pPr>
              <w:keepNext w:val="0"/>
              <w:keepLines w:val="0"/>
              <w:widowControl/>
              <w:suppressLineNumbers w:val="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焉耆回族自治县纪律检查委员会</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374" w:hRule="atLeast"/>
        </w:trPr>
        <w:tc>
          <w:tcPr>
            <w:tcW w:w="4546"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478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321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69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4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34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3212"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69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47"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342"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301</w:t>
            </w:r>
          </w:p>
        </w:tc>
        <w:tc>
          <w:tcPr>
            <w:tcW w:w="57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p>
        </w:tc>
        <w:tc>
          <w:tcPr>
            <w:tcW w:w="3212" w:type="dxa"/>
            <w:tcBorders>
              <w:top w:val="nil"/>
              <w:left w:val="nil"/>
              <w:bottom w:val="single" w:color="auto" w:sz="4" w:space="0"/>
              <w:right w:val="single" w:color="auto" w:sz="4" w:space="0"/>
            </w:tcBorders>
            <w:shd w:val="clear" w:color="auto" w:fill="auto"/>
            <w:noWrap w:val="0"/>
            <w:vAlign w:val="center"/>
          </w:tcPr>
          <w:p>
            <w:pPr>
              <w:widowControl/>
              <w:jc w:val="both"/>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rPr>
              <w:t>工资福利支出</w:t>
            </w:r>
          </w:p>
        </w:tc>
        <w:tc>
          <w:tcPr>
            <w:tcW w:w="1693"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1441.54</w:t>
            </w:r>
          </w:p>
        </w:tc>
        <w:tc>
          <w:tcPr>
            <w:tcW w:w="174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1441.54</w:t>
            </w:r>
          </w:p>
        </w:tc>
        <w:tc>
          <w:tcPr>
            <w:tcW w:w="13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390"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301</w:t>
            </w:r>
          </w:p>
        </w:tc>
        <w:tc>
          <w:tcPr>
            <w:tcW w:w="57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01</w:t>
            </w:r>
          </w:p>
        </w:tc>
        <w:tc>
          <w:tcPr>
            <w:tcW w:w="3212" w:type="dxa"/>
            <w:tcBorders>
              <w:top w:val="nil"/>
              <w:left w:val="nil"/>
              <w:bottom w:val="single" w:color="auto" w:sz="4" w:space="0"/>
              <w:right w:val="single" w:color="auto" w:sz="4" w:space="0"/>
            </w:tcBorders>
            <w:shd w:val="clear" w:color="auto" w:fill="auto"/>
            <w:noWrap w:val="0"/>
            <w:vAlign w:val="center"/>
          </w:tcPr>
          <w:p>
            <w:pPr>
              <w:widowControl/>
              <w:jc w:val="both"/>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rPr>
              <w:t>基本工资</w:t>
            </w:r>
          </w:p>
        </w:tc>
        <w:tc>
          <w:tcPr>
            <w:tcW w:w="1693"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431.99</w:t>
            </w:r>
          </w:p>
        </w:tc>
        <w:tc>
          <w:tcPr>
            <w:tcW w:w="174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431.99</w:t>
            </w:r>
          </w:p>
        </w:tc>
        <w:tc>
          <w:tcPr>
            <w:tcW w:w="13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301</w:t>
            </w:r>
          </w:p>
        </w:tc>
        <w:tc>
          <w:tcPr>
            <w:tcW w:w="57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02</w:t>
            </w:r>
          </w:p>
        </w:tc>
        <w:tc>
          <w:tcPr>
            <w:tcW w:w="3212" w:type="dxa"/>
            <w:tcBorders>
              <w:top w:val="nil"/>
              <w:left w:val="nil"/>
              <w:bottom w:val="single" w:color="auto" w:sz="4" w:space="0"/>
              <w:right w:val="single" w:color="auto" w:sz="4" w:space="0"/>
            </w:tcBorders>
            <w:shd w:val="clear" w:color="auto" w:fill="auto"/>
            <w:noWrap w:val="0"/>
            <w:vAlign w:val="center"/>
          </w:tcPr>
          <w:p>
            <w:pPr>
              <w:widowControl/>
              <w:jc w:val="both"/>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rPr>
              <w:t>津贴补贴</w:t>
            </w:r>
          </w:p>
        </w:tc>
        <w:tc>
          <w:tcPr>
            <w:tcW w:w="1693"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565.54</w:t>
            </w:r>
          </w:p>
        </w:tc>
        <w:tc>
          <w:tcPr>
            <w:tcW w:w="174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565.54</w:t>
            </w:r>
          </w:p>
        </w:tc>
        <w:tc>
          <w:tcPr>
            <w:tcW w:w="13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301</w:t>
            </w:r>
          </w:p>
        </w:tc>
        <w:tc>
          <w:tcPr>
            <w:tcW w:w="57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08</w:t>
            </w:r>
          </w:p>
        </w:tc>
        <w:tc>
          <w:tcPr>
            <w:tcW w:w="3212" w:type="dxa"/>
            <w:tcBorders>
              <w:top w:val="nil"/>
              <w:left w:val="nil"/>
              <w:bottom w:val="single" w:color="auto" w:sz="4" w:space="0"/>
              <w:right w:val="single" w:color="auto" w:sz="4" w:space="0"/>
            </w:tcBorders>
            <w:shd w:val="clear" w:color="auto" w:fill="auto"/>
            <w:noWrap w:val="0"/>
            <w:vAlign w:val="center"/>
          </w:tcPr>
          <w:p>
            <w:pPr>
              <w:widowControl/>
              <w:jc w:val="both"/>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rPr>
              <w:t>机关事业单位基本养老保险缴费</w:t>
            </w:r>
          </w:p>
        </w:tc>
        <w:tc>
          <w:tcPr>
            <w:tcW w:w="1693"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150.27</w:t>
            </w:r>
          </w:p>
        </w:tc>
        <w:tc>
          <w:tcPr>
            <w:tcW w:w="174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150.28</w:t>
            </w:r>
          </w:p>
        </w:tc>
        <w:tc>
          <w:tcPr>
            <w:tcW w:w="13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301</w:t>
            </w:r>
          </w:p>
        </w:tc>
        <w:tc>
          <w:tcPr>
            <w:tcW w:w="57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09</w:t>
            </w:r>
          </w:p>
        </w:tc>
        <w:tc>
          <w:tcPr>
            <w:tcW w:w="3212" w:type="dxa"/>
            <w:tcBorders>
              <w:top w:val="nil"/>
              <w:left w:val="nil"/>
              <w:bottom w:val="single" w:color="auto" w:sz="4" w:space="0"/>
              <w:right w:val="single" w:color="auto" w:sz="4" w:space="0"/>
            </w:tcBorders>
            <w:shd w:val="clear" w:color="auto" w:fill="auto"/>
            <w:noWrap w:val="0"/>
            <w:vAlign w:val="center"/>
          </w:tcPr>
          <w:p>
            <w:pPr>
              <w:widowControl/>
              <w:jc w:val="both"/>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rPr>
              <w:t>职业年金缴费</w:t>
            </w:r>
          </w:p>
        </w:tc>
        <w:tc>
          <w:tcPr>
            <w:tcW w:w="1693"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75.13</w:t>
            </w:r>
          </w:p>
        </w:tc>
        <w:tc>
          <w:tcPr>
            <w:tcW w:w="174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75.13</w:t>
            </w:r>
          </w:p>
        </w:tc>
        <w:tc>
          <w:tcPr>
            <w:tcW w:w="13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301</w:t>
            </w:r>
          </w:p>
        </w:tc>
        <w:tc>
          <w:tcPr>
            <w:tcW w:w="57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10</w:t>
            </w:r>
          </w:p>
        </w:tc>
        <w:tc>
          <w:tcPr>
            <w:tcW w:w="3212" w:type="dxa"/>
            <w:tcBorders>
              <w:top w:val="nil"/>
              <w:left w:val="nil"/>
              <w:bottom w:val="single" w:color="auto" w:sz="4" w:space="0"/>
              <w:right w:val="single" w:color="auto" w:sz="4" w:space="0"/>
            </w:tcBorders>
            <w:shd w:val="clear" w:color="auto" w:fill="auto"/>
            <w:noWrap w:val="0"/>
            <w:vAlign w:val="center"/>
          </w:tcPr>
          <w:p>
            <w:pPr>
              <w:widowControl/>
              <w:jc w:val="both"/>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rPr>
              <w:t>职工基本医疗保险缴费</w:t>
            </w:r>
          </w:p>
        </w:tc>
        <w:tc>
          <w:tcPr>
            <w:tcW w:w="1693"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68.14</w:t>
            </w:r>
          </w:p>
        </w:tc>
        <w:tc>
          <w:tcPr>
            <w:tcW w:w="174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68.14</w:t>
            </w:r>
          </w:p>
        </w:tc>
        <w:tc>
          <w:tcPr>
            <w:tcW w:w="13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301</w:t>
            </w:r>
          </w:p>
        </w:tc>
        <w:tc>
          <w:tcPr>
            <w:tcW w:w="57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11</w:t>
            </w:r>
          </w:p>
        </w:tc>
        <w:tc>
          <w:tcPr>
            <w:tcW w:w="3212" w:type="dxa"/>
            <w:tcBorders>
              <w:top w:val="nil"/>
              <w:left w:val="nil"/>
              <w:bottom w:val="single" w:color="auto" w:sz="4" w:space="0"/>
              <w:right w:val="single" w:color="auto" w:sz="4" w:space="0"/>
            </w:tcBorders>
            <w:shd w:val="clear" w:color="auto" w:fill="auto"/>
            <w:noWrap w:val="0"/>
            <w:vAlign w:val="center"/>
          </w:tcPr>
          <w:p>
            <w:pPr>
              <w:widowControl/>
              <w:jc w:val="both"/>
              <w:rPr>
                <w:rStyle w:val="19"/>
                <w:rFonts w:hint="default" w:ascii="Times New Roman" w:hAnsi="Times New Roman" w:eastAsia="仿宋_GB2312" w:cs="Times New Roman"/>
                <w:sz w:val="20"/>
                <w:szCs w:val="20"/>
                <w:lang w:val="en-US" w:eastAsia="zh-CN"/>
              </w:rPr>
            </w:pPr>
            <w:r>
              <w:rPr>
                <w:rStyle w:val="19"/>
                <w:rFonts w:hint="default" w:ascii="Times New Roman" w:hAnsi="Times New Roman" w:eastAsia="仿宋_GB2312" w:cs="Times New Roman"/>
                <w:sz w:val="20"/>
                <w:szCs w:val="20"/>
                <w:lang w:val="en-US" w:eastAsia="zh-CN"/>
              </w:rPr>
              <w:t>公务员医疗补助缴费</w:t>
            </w:r>
          </w:p>
        </w:tc>
        <w:tc>
          <w:tcPr>
            <w:tcW w:w="1693"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26.29</w:t>
            </w:r>
          </w:p>
        </w:tc>
        <w:tc>
          <w:tcPr>
            <w:tcW w:w="174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26.29</w:t>
            </w:r>
          </w:p>
        </w:tc>
        <w:tc>
          <w:tcPr>
            <w:tcW w:w="13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301</w:t>
            </w:r>
          </w:p>
        </w:tc>
        <w:tc>
          <w:tcPr>
            <w:tcW w:w="57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12</w:t>
            </w:r>
          </w:p>
        </w:tc>
        <w:tc>
          <w:tcPr>
            <w:tcW w:w="3212" w:type="dxa"/>
            <w:tcBorders>
              <w:top w:val="nil"/>
              <w:left w:val="nil"/>
              <w:bottom w:val="single" w:color="auto" w:sz="4" w:space="0"/>
              <w:right w:val="single" w:color="auto" w:sz="4" w:space="0"/>
            </w:tcBorders>
            <w:shd w:val="clear" w:color="auto" w:fill="auto"/>
            <w:noWrap w:val="0"/>
            <w:vAlign w:val="center"/>
          </w:tcPr>
          <w:p>
            <w:pPr>
              <w:widowControl/>
              <w:jc w:val="both"/>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rPr>
              <w:t>其他社会保障缴费</w:t>
            </w:r>
          </w:p>
        </w:tc>
        <w:tc>
          <w:tcPr>
            <w:tcW w:w="1693"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6.65</w:t>
            </w:r>
          </w:p>
        </w:tc>
        <w:tc>
          <w:tcPr>
            <w:tcW w:w="174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6.65</w:t>
            </w:r>
          </w:p>
        </w:tc>
        <w:tc>
          <w:tcPr>
            <w:tcW w:w="13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26"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301</w:t>
            </w:r>
          </w:p>
        </w:tc>
        <w:tc>
          <w:tcPr>
            <w:tcW w:w="57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13</w:t>
            </w:r>
          </w:p>
        </w:tc>
        <w:tc>
          <w:tcPr>
            <w:tcW w:w="3212" w:type="dxa"/>
            <w:tcBorders>
              <w:top w:val="nil"/>
              <w:left w:val="nil"/>
              <w:bottom w:val="single" w:color="auto" w:sz="4" w:space="0"/>
              <w:right w:val="single" w:color="auto" w:sz="4" w:space="0"/>
            </w:tcBorders>
            <w:shd w:val="clear" w:color="auto" w:fill="auto"/>
            <w:noWrap w:val="0"/>
            <w:vAlign w:val="center"/>
          </w:tcPr>
          <w:p>
            <w:pPr>
              <w:widowControl/>
              <w:jc w:val="both"/>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rPr>
              <w:t>住房公积金</w:t>
            </w:r>
          </w:p>
        </w:tc>
        <w:tc>
          <w:tcPr>
            <w:tcW w:w="1693"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112.70</w:t>
            </w:r>
          </w:p>
        </w:tc>
        <w:tc>
          <w:tcPr>
            <w:tcW w:w="174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112.70</w:t>
            </w:r>
          </w:p>
        </w:tc>
        <w:tc>
          <w:tcPr>
            <w:tcW w:w="13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301</w:t>
            </w:r>
          </w:p>
        </w:tc>
        <w:tc>
          <w:tcPr>
            <w:tcW w:w="57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99</w:t>
            </w:r>
          </w:p>
        </w:tc>
        <w:tc>
          <w:tcPr>
            <w:tcW w:w="3212" w:type="dxa"/>
            <w:tcBorders>
              <w:top w:val="nil"/>
              <w:left w:val="nil"/>
              <w:bottom w:val="single" w:color="auto" w:sz="4" w:space="0"/>
              <w:right w:val="single" w:color="auto" w:sz="4" w:space="0"/>
            </w:tcBorders>
            <w:shd w:val="clear" w:color="auto" w:fill="auto"/>
            <w:noWrap w:val="0"/>
            <w:vAlign w:val="center"/>
          </w:tcPr>
          <w:p>
            <w:pPr>
              <w:widowControl/>
              <w:jc w:val="both"/>
              <w:rPr>
                <w:rStyle w:val="19"/>
                <w:rFonts w:hint="default" w:ascii="Times New Roman" w:hAnsi="Times New Roman" w:eastAsia="仿宋_GB2312" w:cs="Times New Roman"/>
                <w:sz w:val="20"/>
                <w:szCs w:val="20"/>
                <w:lang w:val="en-US" w:eastAsia="zh-CN"/>
              </w:rPr>
            </w:pPr>
            <w:r>
              <w:rPr>
                <w:rStyle w:val="19"/>
                <w:rFonts w:hint="default" w:ascii="Times New Roman" w:hAnsi="Times New Roman" w:eastAsia="仿宋_GB2312" w:cs="Times New Roman"/>
                <w:sz w:val="20"/>
                <w:szCs w:val="20"/>
                <w:lang w:val="en-US" w:eastAsia="zh-CN"/>
              </w:rPr>
              <w:t>其他工资福利支出</w:t>
            </w:r>
          </w:p>
        </w:tc>
        <w:tc>
          <w:tcPr>
            <w:tcW w:w="1693"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4.83</w:t>
            </w:r>
          </w:p>
        </w:tc>
        <w:tc>
          <w:tcPr>
            <w:tcW w:w="174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4.83</w:t>
            </w:r>
          </w:p>
        </w:tc>
        <w:tc>
          <w:tcPr>
            <w:tcW w:w="13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302</w:t>
            </w:r>
          </w:p>
        </w:tc>
        <w:tc>
          <w:tcPr>
            <w:tcW w:w="57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p>
        </w:tc>
        <w:tc>
          <w:tcPr>
            <w:tcW w:w="3212" w:type="dxa"/>
            <w:tcBorders>
              <w:top w:val="nil"/>
              <w:left w:val="nil"/>
              <w:bottom w:val="single" w:color="auto" w:sz="4" w:space="0"/>
              <w:right w:val="single" w:color="auto" w:sz="4" w:space="0"/>
            </w:tcBorders>
            <w:shd w:val="clear" w:color="auto" w:fill="auto"/>
            <w:noWrap w:val="0"/>
            <w:vAlign w:val="center"/>
          </w:tcPr>
          <w:p>
            <w:pPr>
              <w:widowControl/>
              <w:jc w:val="both"/>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rPr>
              <w:t>商品和服务支出</w:t>
            </w:r>
          </w:p>
        </w:tc>
        <w:tc>
          <w:tcPr>
            <w:tcW w:w="1693"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315.34</w:t>
            </w:r>
          </w:p>
        </w:tc>
        <w:tc>
          <w:tcPr>
            <w:tcW w:w="174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3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315.34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302</w:t>
            </w:r>
          </w:p>
        </w:tc>
        <w:tc>
          <w:tcPr>
            <w:tcW w:w="57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01</w:t>
            </w:r>
          </w:p>
        </w:tc>
        <w:tc>
          <w:tcPr>
            <w:tcW w:w="3212" w:type="dxa"/>
            <w:tcBorders>
              <w:top w:val="nil"/>
              <w:left w:val="nil"/>
              <w:bottom w:val="single" w:color="auto" w:sz="4" w:space="0"/>
              <w:right w:val="single" w:color="auto" w:sz="4" w:space="0"/>
            </w:tcBorders>
            <w:shd w:val="clear" w:color="auto" w:fill="auto"/>
            <w:noWrap w:val="0"/>
            <w:vAlign w:val="center"/>
          </w:tcPr>
          <w:p>
            <w:pPr>
              <w:widowControl/>
              <w:jc w:val="both"/>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rPr>
              <w:t>办公费</w:t>
            </w:r>
          </w:p>
        </w:tc>
        <w:tc>
          <w:tcPr>
            <w:tcW w:w="1693"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165.72</w:t>
            </w:r>
          </w:p>
        </w:tc>
        <w:tc>
          <w:tcPr>
            <w:tcW w:w="174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3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165.71</w:t>
            </w:r>
          </w:p>
        </w:tc>
      </w:tr>
      <w:tr>
        <w:tblPrEx>
          <w:tblCellMar>
            <w:top w:w="0" w:type="dxa"/>
            <w:left w:w="108" w:type="dxa"/>
            <w:bottom w:w="0" w:type="dxa"/>
            <w:right w:w="108" w:type="dxa"/>
          </w:tblCellMar>
        </w:tblPrEx>
        <w:trPr>
          <w:trHeight w:val="394"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302</w:t>
            </w:r>
          </w:p>
        </w:tc>
        <w:tc>
          <w:tcPr>
            <w:tcW w:w="57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02</w:t>
            </w:r>
          </w:p>
        </w:tc>
        <w:tc>
          <w:tcPr>
            <w:tcW w:w="3212" w:type="dxa"/>
            <w:tcBorders>
              <w:top w:val="nil"/>
              <w:left w:val="nil"/>
              <w:bottom w:val="single" w:color="auto" w:sz="4" w:space="0"/>
              <w:right w:val="single" w:color="auto" w:sz="4" w:space="0"/>
            </w:tcBorders>
            <w:shd w:val="clear" w:color="auto" w:fill="auto"/>
            <w:noWrap w:val="0"/>
            <w:vAlign w:val="center"/>
          </w:tcPr>
          <w:p>
            <w:pPr>
              <w:widowControl/>
              <w:jc w:val="both"/>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lang w:eastAsia="zh-CN"/>
              </w:rPr>
              <w:t>印刷费</w:t>
            </w:r>
          </w:p>
        </w:tc>
        <w:tc>
          <w:tcPr>
            <w:tcW w:w="1693"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30.72</w:t>
            </w:r>
          </w:p>
        </w:tc>
        <w:tc>
          <w:tcPr>
            <w:tcW w:w="174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3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30.72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302</w:t>
            </w:r>
          </w:p>
        </w:tc>
        <w:tc>
          <w:tcPr>
            <w:tcW w:w="57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05</w:t>
            </w:r>
          </w:p>
        </w:tc>
        <w:tc>
          <w:tcPr>
            <w:tcW w:w="3212" w:type="dxa"/>
            <w:tcBorders>
              <w:top w:val="nil"/>
              <w:left w:val="nil"/>
              <w:bottom w:val="single" w:color="auto" w:sz="4" w:space="0"/>
              <w:right w:val="single" w:color="auto" w:sz="4" w:space="0"/>
            </w:tcBorders>
            <w:shd w:val="clear" w:color="auto" w:fill="auto"/>
            <w:noWrap w:val="0"/>
            <w:vAlign w:val="center"/>
          </w:tcPr>
          <w:p>
            <w:pPr>
              <w:widowControl/>
              <w:jc w:val="both"/>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lang w:eastAsia="zh-CN"/>
              </w:rPr>
              <w:t>水费</w:t>
            </w:r>
          </w:p>
        </w:tc>
        <w:tc>
          <w:tcPr>
            <w:tcW w:w="1693"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28.16</w:t>
            </w:r>
          </w:p>
        </w:tc>
        <w:tc>
          <w:tcPr>
            <w:tcW w:w="174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3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28.16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302</w:t>
            </w:r>
          </w:p>
        </w:tc>
        <w:tc>
          <w:tcPr>
            <w:tcW w:w="57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06</w:t>
            </w:r>
          </w:p>
        </w:tc>
        <w:tc>
          <w:tcPr>
            <w:tcW w:w="3212" w:type="dxa"/>
            <w:tcBorders>
              <w:top w:val="nil"/>
              <w:left w:val="nil"/>
              <w:bottom w:val="single" w:color="auto" w:sz="4" w:space="0"/>
              <w:right w:val="single" w:color="auto" w:sz="4" w:space="0"/>
            </w:tcBorders>
            <w:shd w:val="clear" w:color="auto" w:fill="auto"/>
            <w:noWrap w:val="0"/>
            <w:vAlign w:val="center"/>
          </w:tcPr>
          <w:p>
            <w:pPr>
              <w:widowControl/>
              <w:jc w:val="both"/>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lang w:eastAsia="zh-CN"/>
              </w:rPr>
              <w:t>电费</w:t>
            </w:r>
          </w:p>
        </w:tc>
        <w:tc>
          <w:tcPr>
            <w:tcW w:w="1693"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33.28</w:t>
            </w:r>
          </w:p>
        </w:tc>
        <w:tc>
          <w:tcPr>
            <w:tcW w:w="174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3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33.28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302</w:t>
            </w:r>
          </w:p>
        </w:tc>
        <w:tc>
          <w:tcPr>
            <w:tcW w:w="57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07</w:t>
            </w:r>
          </w:p>
        </w:tc>
        <w:tc>
          <w:tcPr>
            <w:tcW w:w="3212" w:type="dxa"/>
            <w:tcBorders>
              <w:top w:val="nil"/>
              <w:left w:val="nil"/>
              <w:bottom w:val="single" w:color="auto" w:sz="4" w:space="0"/>
              <w:right w:val="single" w:color="auto" w:sz="4" w:space="0"/>
            </w:tcBorders>
            <w:shd w:val="clear" w:color="auto" w:fill="auto"/>
            <w:noWrap w:val="0"/>
            <w:vAlign w:val="center"/>
          </w:tcPr>
          <w:p>
            <w:pPr>
              <w:widowControl/>
              <w:jc w:val="both"/>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lang w:eastAsia="zh-CN"/>
              </w:rPr>
              <w:t>邮电费</w:t>
            </w:r>
          </w:p>
        </w:tc>
        <w:tc>
          <w:tcPr>
            <w:tcW w:w="1693"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35.84</w:t>
            </w:r>
          </w:p>
        </w:tc>
        <w:tc>
          <w:tcPr>
            <w:tcW w:w="174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3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35.84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302</w:t>
            </w:r>
          </w:p>
        </w:tc>
        <w:tc>
          <w:tcPr>
            <w:tcW w:w="57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08</w:t>
            </w:r>
          </w:p>
        </w:tc>
        <w:tc>
          <w:tcPr>
            <w:tcW w:w="3212" w:type="dxa"/>
            <w:tcBorders>
              <w:top w:val="nil"/>
              <w:left w:val="nil"/>
              <w:bottom w:val="single" w:color="auto" w:sz="4" w:space="0"/>
              <w:right w:val="single" w:color="auto" w:sz="4" w:space="0"/>
            </w:tcBorders>
            <w:shd w:val="clear" w:color="auto" w:fill="auto"/>
            <w:noWrap w:val="0"/>
            <w:vAlign w:val="center"/>
          </w:tcPr>
          <w:p>
            <w:pPr>
              <w:widowControl/>
              <w:jc w:val="both"/>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lang w:eastAsia="zh-CN"/>
              </w:rPr>
              <w:t>取暖费</w:t>
            </w:r>
          </w:p>
        </w:tc>
        <w:tc>
          <w:tcPr>
            <w:tcW w:w="1693"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14.77</w:t>
            </w:r>
          </w:p>
        </w:tc>
        <w:tc>
          <w:tcPr>
            <w:tcW w:w="174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3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14.77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302</w:t>
            </w:r>
          </w:p>
        </w:tc>
        <w:tc>
          <w:tcPr>
            <w:tcW w:w="57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28</w:t>
            </w:r>
          </w:p>
        </w:tc>
        <w:tc>
          <w:tcPr>
            <w:tcW w:w="3212" w:type="dxa"/>
            <w:tcBorders>
              <w:top w:val="nil"/>
              <w:left w:val="nil"/>
              <w:bottom w:val="single" w:color="auto" w:sz="4" w:space="0"/>
              <w:right w:val="single" w:color="auto" w:sz="4" w:space="0"/>
            </w:tcBorders>
            <w:shd w:val="clear" w:color="auto" w:fill="auto"/>
            <w:noWrap w:val="0"/>
            <w:vAlign w:val="center"/>
          </w:tcPr>
          <w:p>
            <w:pPr>
              <w:widowControl/>
              <w:jc w:val="both"/>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lang w:eastAsia="zh-CN"/>
              </w:rPr>
              <w:t>工会经费</w:t>
            </w:r>
          </w:p>
        </w:tc>
        <w:tc>
          <w:tcPr>
            <w:tcW w:w="1693"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0.19</w:t>
            </w:r>
          </w:p>
        </w:tc>
        <w:tc>
          <w:tcPr>
            <w:tcW w:w="174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3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0.19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302</w:t>
            </w:r>
          </w:p>
        </w:tc>
        <w:tc>
          <w:tcPr>
            <w:tcW w:w="57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29</w:t>
            </w:r>
          </w:p>
        </w:tc>
        <w:tc>
          <w:tcPr>
            <w:tcW w:w="3212" w:type="dxa"/>
            <w:tcBorders>
              <w:top w:val="nil"/>
              <w:left w:val="nil"/>
              <w:bottom w:val="single" w:color="auto" w:sz="4" w:space="0"/>
              <w:right w:val="single" w:color="auto" w:sz="4" w:space="0"/>
            </w:tcBorders>
            <w:shd w:val="clear" w:color="auto" w:fill="auto"/>
            <w:noWrap w:val="0"/>
            <w:vAlign w:val="center"/>
          </w:tcPr>
          <w:p>
            <w:pPr>
              <w:widowControl/>
              <w:jc w:val="both"/>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lang w:eastAsia="zh-CN"/>
              </w:rPr>
              <w:t>福利费</w:t>
            </w:r>
          </w:p>
        </w:tc>
        <w:tc>
          <w:tcPr>
            <w:tcW w:w="1693"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0.17</w:t>
            </w:r>
          </w:p>
        </w:tc>
        <w:tc>
          <w:tcPr>
            <w:tcW w:w="174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3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0.17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302</w:t>
            </w:r>
          </w:p>
        </w:tc>
        <w:tc>
          <w:tcPr>
            <w:tcW w:w="57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31</w:t>
            </w:r>
          </w:p>
        </w:tc>
        <w:tc>
          <w:tcPr>
            <w:tcW w:w="321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kern w:val="2"/>
                <w:sz w:val="20"/>
                <w:szCs w:val="20"/>
                <w:lang w:val="en-US" w:eastAsia="zh-CN" w:bidi="ar-SA"/>
              </w:rPr>
            </w:pPr>
            <w:r>
              <w:rPr>
                <w:rStyle w:val="19"/>
                <w:rFonts w:hint="default" w:ascii="Times New Roman" w:hAnsi="Times New Roman" w:eastAsia="仿宋_GB2312" w:cs="Times New Roman"/>
                <w:sz w:val="20"/>
                <w:szCs w:val="20"/>
                <w:lang w:val="en-US" w:eastAsia="zh-CN"/>
              </w:rPr>
              <w:t>公务用车运行维护费</w:t>
            </w:r>
          </w:p>
        </w:tc>
        <w:tc>
          <w:tcPr>
            <w:tcW w:w="1693"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6.50</w:t>
            </w:r>
          </w:p>
        </w:tc>
        <w:tc>
          <w:tcPr>
            <w:tcW w:w="174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3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6.50</w:t>
            </w:r>
          </w:p>
        </w:tc>
      </w:tr>
      <w:tr>
        <w:tblPrEx>
          <w:tblCellMar>
            <w:top w:w="0" w:type="dxa"/>
            <w:left w:w="108" w:type="dxa"/>
            <w:bottom w:w="0" w:type="dxa"/>
            <w:right w:w="108" w:type="dxa"/>
          </w:tblCellMar>
        </w:tblPrEx>
        <w:trPr>
          <w:trHeight w:val="378"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303</w:t>
            </w:r>
          </w:p>
        </w:tc>
        <w:tc>
          <w:tcPr>
            <w:tcW w:w="57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p>
        </w:tc>
        <w:tc>
          <w:tcPr>
            <w:tcW w:w="3212" w:type="dxa"/>
            <w:tcBorders>
              <w:top w:val="nil"/>
              <w:left w:val="nil"/>
              <w:bottom w:val="single" w:color="auto" w:sz="4" w:space="0"/>
              <w:right w:val="single" w:color="auto" w:sz="4" w:space="0"/>
            </w:tcBorders>
            <w:shd w:val="clear" w:color="auto" w:fill="auto"/>
            <w:noWrap w:val="0"/>
            <w:vAlign w:val="center"/>
          </w:tcPr>
          <w:p>
            <w:pPr>
              <w:widowControl/>
              <w:jc w:val="both"/>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eastAsia="zh-CN"/>
              </w:rPr>
              <w:t>对个人和家庭的补助</w:t>
            </w:r>
            <w:r>
              <w:rPr>
                <w:rFonts w:hint="default" w:ascii="Times New Roman" w:hAnsi="Times New Roman" w:eastAsia="仿宋_GB2312" w:cs="Times New Roman"/>
                <w:color w:val="auto"/>
                <w:kern w:val="0"/>
                <w:sz w:val="20"/>
                <w:szCs w:val="20"/>
                <w:highlight w:val="none"/>
                <w:lang w:val="en-US" w:eastAsia="zh-CN"/>
              </w:rPr>
              <w:t xml:space="preserve"> </w:t>
            </w:r>
          </w:p>
        </w:tc>
        <w:tc>
          <w:tcPr>
            <w:tcW w:w="1693"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bidi="ar-SA"/>
              </w:rPr>
              <w:t>5.30</w:t>
            </w:r>
          </w:p>
        </w:tc>
        <w:tc>
          <w:tcPr>
            <w:tcW w:w="174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5.30</w:t>
            </w:r>
          </w:p>
        </w:tc>
        <w:tc>
          <w:tcPr>
            <w:tcW w:w="13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303</w:t>
            </w:r>
          </w:p>
        </w:tc>
        <w:tc>
          <w:tcPr>
            <w:tcW w:w="57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02</w:t>
            </w:r>
          </w:p>
        </w:tc>
        <w:tc>
          <w:tcPr>
            <w:tcW w:w="3212" w:type="dxa"/>
            <w:tcBorders>
              <w:top w:val="nil"/>
              <w:left w:val="nil"/>
              <w:bottom w:val="single" w:color="auto" w:sz="4" w:space="0"/>
              <w:right w:val="single" w:color="auto" w:sz="4" w:space="0"/>
            </w:tcBorders>
            <w:shd w:val="clear" w:color="auto" w:fill="auto"/>
            <w:noWrap w:val="0"/>
            <w:vAlign w:val="center"/>
          </w:tcPr>
          <w:p>
            <w:pPr>
              <w:widowControl/>
              <w:jc w:val="both"/>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eastAsia="zh-CN"/>
              </w:rPr>
              <w:t>退休费</w:t>
            </w:r>
          </w:p>
        </w:tc>
        <w:tc>
          <w:tcPr>
            <w:tcW w:w="1693"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bidi="ar-SA"/>
              </w:rPr>
              <w:t>5.30</w:t>
            </w:r>
          </w:p>
        </w:tc>
        <w:tc>
          <w:tcPr>
            <w:tcW w:w="174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5.30</w:t>
            </w:r>
          </w:p>
        </w:tc>
        <w:tc>
          <w:tcPr>
            <w:tcW w:w="13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cs="Times New Roman"/>
                <w:color w:val="auto"/>
                <w:kern w:val="0"/>
                <w:sz w:val="20"/>
                <w:szCs w:val="20"/>
                <w:highlight w:val="none"/>
              </w:rPr>
            </w:pPr>
          </w:p>
        </w:tc>
        <w:tc>
          <w:tcPr>
            <w:tcW w:w="321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cs="Times New Roman"/>
                <w:color w:val="auto"/>
                <w:kern w:val="0"/>
                <w:sz w:val="20"/>
                <w:szCs w:val="20"/>
                <w:highlight w:val="none"/>
              </w:rPr>
            </w:pP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4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3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321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4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3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3212" w:type="dxa"/>
            <w:tcBorders>
              <w:top w:val="nil"/>
              <w:left w:val="nil"/>
              <w:bottom w:val="single" w:color="auto" w:sz="4" w:space="0"/>
              <w:right w:val="single" w:color="auto" w:sz="4" w:space="0"/>
            </w:tcBorders>
            <w:noWrap w:val="0"/>
            <w:vAlign w:val="center"/>
          </w:tcPr>
          <w:p>
            <w:pPr>
              <w:widowControl/>
              <w:ind w:firstLine="800" w:firstLineChars="400"/>
              <w:jc w:val="both"/>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1762.19</w:t>
            </w:r>
          </w:p>
        </w:tc>
        <w:tc>
          <w:tcPr>
            <w:tcW w:w="174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1446.85</w:t>
            </w:r>
          </w:p>
        </w:tc>
        <w:tc>
          <w:tcPr>
            <w:tcW w:w="13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315.34</w:t>
            </w:r>
          </w:p>
        </w:tc>
      </w:tr>
    </w:tbl>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表7</w:t>
      </w:r>
    </w:p>
    <w:tbl>
      <w:tblPr>
        <w:tblStyle w:val="11"/>
        <w:tblW w:w="9849" w:type="dxa"/>
        <w:tblInd w:w="-669" w:type="dxa"/>
        <w:tblLayout w:type="fixed"/>
        <w:tblCellMar>
          <w:top w:w="0" w:type="dxa"/>
          <w:left w:w="108" w:type="dxa"/>
          <w:bottom w:w="0" w:type="dxa"/>
          <w:right w:w="108" w:type="dxa"/>
        </w:tblCellMar>
      </w:tblPr>
      <w:tblGrid>
        <w:gridCol w:w="107"/>
        <w:gridCol w:w="467"/>
        <w:gridCol w:w="453"/>
        <w:gridCol w:w="467"/>
        <w:gridCol w:w="899"/>
        <w:gridCol w:w="1520"/>
        <w:gridCol w:w="666"/>
        <w:gridCol w:w="480"/>
        <w:gridCol w:w="730"/>
        <w:gridCol w:w="559"/>
        <w:gridCol w:w="559"/>
        <w:gridCol w:w="618"/>
        <w:gridCol w:w="418"/>
        <w:gridCol w:w="618"/>
        <w:gridCol w:w="419"/>
        <w:gridCol w:w="419"/>
        <w:gridCol w:w="382"/>
        <w:gridCol w:w="68"/>
      </w:tblGrid>
      <w:tr>
        <w:tblPrEx>
          <w:tblCellMar>
            <w:top w:w="0" w:type="dxa"/>
            <w:left w:w="108" w:type="dxa"/>
            <w:bottom w:w="0" w:type="dxa"/>
            <w:right w:w="108" w:type="dxa"/>
          </w:tblCellMar>
        </w:tblPrEx>
        <w:trPr>
          <w:gridBefore w:val="1"/>
          <w:gridAfter w:val="1"/>
          <w:wBefore w:w="107" w:type="dxa"/>
          <w:wAfter w:w="68" w:type="dxa"/>
          <w:trHeight w:val="375" w:hRule="atLeast"/>
        </w:trPr>
        <w:tc>
          <w:tcPr>
            <w:tcW w:w="9674" w:type="dxa"/>
            <w:gridSpan w:val="16"/>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107" w:type="dxa"/>
          <w:wAfter w:w="68" w:type="dxa"/>
          <w:trHeight w:val="405" w:hRule="atLeast"/>
        </w:trPr>
        <w:tc>
          <w:tcPr>
            <w:tcW w:w="9674" w:type="dxa"/>
            <w:gridSpan w:val="16"/>
            <w:tcBorders>
              <w:top w:val="nil"/>
              <w:left w:val="nil"/>
              <w:bottom w:val="nil"/>
              <w:right w:val="nil"/>
            </w:tcBorders>
            <w:noWrap w:val="0"/>
            <w:vAlign w:val="center"/>
          </w:tcPr>
          <w:p>
            <w:pPr>
              <w:keepNext w:val="0"/>
              <w:keepLines w:val="0"/>
              <w:widowControl/>
              <w:suppressLineNumbers w:val="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焉耆回族自治县纪律检查委员会</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30" w:hRule="atLeast"/>
        </w:trPr>
        <w:tc>
          <w:tcPr>
            <w:tcW w:w="1494" w:type="dxa"/>
            <w:gridSpan w:val="4"/>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 目 编 码</w:t>
            </w:r>
          </w:p>
        </w:tc>
        <w:tc>
          <w:tcPr>
            <w:tcW w:w="89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科目</w:t>
            </w:r>
          </w:p>
          <w:p>
            <w:pPr>
              <w:widowControl/>
              <w:jc w:val="center"/>
              <w:outlineLvl w:val="1"/>
              <w:rPr>
                <w:rFonts w:hint="default" w:ascii="Times New Roman" w:hAnsi="Times New Roman" w:eastAsia="仿宋_GB2312" w:cs="Times New Roman"/>
                <w:b/>
                <w:color w:val="auto"/>
                <w:kern w:val="0"/>
                <w:sz w:val="20"/>
                <w:szCs w:val="20"/>
                <w:highlight w:val="none"/>
                <w:lang w:eastAsia="zh-CN"/>
              </w:rPr>
            </w:pPr>
            <w:r>
              <w:rPr>
                <w:rFonts w:hint="default" w:ascii="Times New Roman" w:hAnsi="Times New Roman" w:eastAsia="仿宋_GB2312" w:cs="Times New Roman"/>
                <w:b/>
                <w:color w:val="auto"/>
                <w:kern w:val="0"/>
                <w:sz w:val="20"/>
                <w:szCs w:val="20"/>
                <w:highlight w:val="none"/>
                <w:lang w:eastAsia="zh-CN"/>
              </w:rPr>
              <w:t>名称</w:t>
            </w:r>
          </w:p>
        </w:tc>
        <w:tc>
          <w:tcPr>
            <w:tcW w:w="1520" w:type="dxa"/>
            <w:vMerge w:val="restart"/>
            <w:noWrap w:val="0"/>
            <w:vAlign w:val="center"/>
          </w:tcPr>
          <w:p>
            <w:pPr>
              <w:jc w:val="center"/>
              <w:rPr>
                <w:rFonts w:hint="default" w:ascii="Times New Roman" w:hAnsi="Times New Roman" w:cs="Times New Roman"/>
                <w:color w:val="auto"/>
                <w:sz w:val="20"/>
                <w:szCs w:val="20"/>
                <w:highlight w:val="none"/>
              </w:rPr>
            </w:pPr>
            <w:r>
              <w:rPr>
                <w:rFonts w:hint="default" w:ascii="Times New Roman" w:hAnsi="Times New Roman" w:eastAsia="仿宋_GB2312" w:cs="Times New Roman"/>
                <w:b/>
                <w:color w:val="auto"/>
                <w:kern w:val="0"/>
                <w:sz w:val="20"/>
                <w:szCs w:val="20"/>
                <w:highlight w:val="none"/>
              </w:rPr>
              <w:t>项目名称</w:t>
            </w:r>
          </w:p>
        </w:tc>
        <w:tc>
          <w:tcPr>
            <w:tcW w:w="666"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项目支出合计</w:t>
            </w:r>
          </w:p>
        </w:tc>
        <w:tc>
          <w:tcPr>
            <w:tcW w:w="48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工资福利支出</w:t>
            </w:r>
          </w:p>
        </w:tc>
        <w:tc>
          <w:tcPr>
            <w:tcW w:w="73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商品和服务支出</w:t>
            </w:r>
          </w:p>
        </w:tc>
        <w:tc>
          <w:tcPr>
            <w:tcW w:w="55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对个人和家庭的补助</w:t>
            </w:r>
          </w:p>
        </w:tc>
        <w:tc>
          <w:tcPr>
            <w:tcW w:w="55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债务利息及费用支出</w:t>
            </w:r>
          </w:p>
        </w:tc>
        <w:tc>
          <w:tcPr>
            <w:tcW w:w="61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资本性支出（基本建设）</w:t>
            </w:r>
          </w:p>
        </w:tc>
        <w:tc>
          <w:tcPr>
            <w:tcW w:w="41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w:t>
            </w:r>
          </w:p>
        </w:tc>
        <w:tc>
          <w:tcPr>
            <w:tcW w:w="61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对企业补助（基本建设）</w:t>
            </w:r>
          </w:p>
        </w:tc>
        <w:tc>
          <w:tcPr>
            <w:tcW w:w="41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w:t>
            </w:r>
          </w:p>
        </w:tc>
        <w:tc>
          <w:tcPr>
            <w:tcW w:w="41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对社会保障基金补助</w:t>
            </w:r>
          </w:p>
        </w:tc>
        <w:tc>
          <w:tcPr>
            <w:tcW w:w="450"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367" w:hRule="atLeast"/>
        </w:trPr>
        <w:tc>
          <w:tcPr>
            <w:tcW w:w="574" w:type="dxa"/>
            <w:gridSpan w:val="2"/>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类</w:t>
            </w:r>
          </w:p>
        </w:tc>
        <w:tc>
          <w:tcPr>
            <w:tcW w:w="453"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款</w:t>
            </w:r>
          </w:p>
        </w:tc>
        <w:tc>
          <w:tcPr>
            <w:tcW w:w="46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w:t>
            </w:r>
          </w:p>
        </w:tc>
        <w:tc>
          <w:tcPr>
            <w:tcW w:w="899" w:type="dxa"/>
            <w:vMerge w:val="continue"/>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15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66"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8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73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5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5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1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1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1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50"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85" w:hRule="atLeast"/>
        </w:trPr>
        <w:tc>
          <w:tcPr>
            <w:tcW w:w="574" w:type="dxa"/>
            <w:gridSpan w:val="2"/>
            <w:shd w:val="clear" w:color="auto" w:fill="auto"/>
            <w:noWrap w:val="0"/>
            <w:vAlign w:val="center"/>
          </w:tcPr>
          <w:p>
            <w:pPr>
              <w:keepNext w:val="0"/>
              <w:keepLines w:val="0"/>
              <w:widowControl/>
              <w:suppressLineNumbers w:val="0"/>
              <w:jc w:val="center"/>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201</w:t>
            </w:r>
          </w:p>
        </w:tc>
        <w:tc>
          <w:tcPr>
            <w:tcW w:w="453" w:type="dxa"/>
            <w:shd w:val="clear" w:color="auto" w:fill="auto"/>
            <w:noWrap w:val="0"/>
            <w:vAlign w:val="center"/>
          </w:tcPr>
          <w:p>
            <w:pPr>
              <w:keepNext w:val="0"/>
              <w:keepLines w:val="0"/>
              <w:widowControl/>
              <w:suppressLineNumbers w:val="0"/>
              <w:jc w:val="center"/>
              <w:rPr>
                <w:rFonts w:hint="default" w:ascii="Times New Roman" w:hAnsi="Times New Roman" w:eastAsia="仿宋_GB2312" w:cs="Times New Roman"/>
                <w:color w:val="000000"/>
                <w:kern w:val="0"/>
                <w:sz w:val="20"/>
                <w:szCs w:val="20"/>
                <w:lang w:val="en-US" w:eastAsia="zh-Hans" w:bidi="ar"/>
              </w:rPr>
            </w:pPr>
          </w:p>
        </w:tc>
        <w:tc>
          <w:tcPr>
            <w:tcW w:w="467" w:type="dxa"/>
            <w:shd w:val="clear" w:color="auto" w:fill="auto"/>
            <w:noWrap w:val="0"/>
            <w:vAlign w:val="center"/>
          </w:tcPr>
          <w:p>
            <w:pPr>
              <w:keepNext w:val="0"/>
              <w:keepLines w:val="0"/>
              <w:widowControl/>
              <w:suppressLineNumbers w:val="0"/>
              <w:jc w:val="center"/>
              <w:rPr>
                <w:rFonts w:hint="default" w:ascii="Times New Roman" w:hAnsi="Times New Roman" w:eastAsia="仿宋_GB2312" w:cs="Times New Roman"/>
                <w:color w:val="000000"/>
                <w:kern w:val="0"/>
                <w:sz w:val="20"/>
                <w:szCs w:val="20"/>
                <w:lang w:val="en-US" w:eastAsia="zh-CN" w:bidi="ar"/>
              </w:rPr>
            </w:pPr>
          </w:p>
        </w:tc>
        <w:tc>
          <w:tcPr>
            <w:tcW w:w="899" w:type="dxa"/>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一般公共服务支出</w:t>
            </w:r>
          </w:p>
        </w:tc>
        <w:tc>
          <w:tcPr>
            <w:tcW w:w="152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666"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000000"/>
                <w:kern w:val="0"/>
                <w:sz w:val="20"/>
                <w:szCs w:val="20"/>
                <w:lang w:val="en-US" w:eastAsia="zh-CN" w:bidi="ar"/>
              </w:rPr>
              <w:t>　23.94</w:t>
            </w:r>
          </w:p>
        </w:tc>
        <w:tc>
          <w:tcPr>
            <w:tcW w:w="48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000000"/>
                <w:kern w:val="0"/>
                <w:sz w:val="20"/>
                <w:szCs w:val="20"/>
                <w:lang w:val="en-US" w:eastAsia="zh-CN" w:bidi="ar"/>
              </w:rPr>
              <w:t>　</w:t>
            </w:r>
          </w:p>
        </w:tc>
        <w:tc>
          <w:tcPr>
            <w:tcW w:w="730" w:type="dxa"/>
            <w:noWrap w:val="0"/>
            <w:vAlign w:val="top"/>
          </w:tcPr>
          <w:p>
            <w:pPr>
              <w:widowControl/>
              <w:jc w:val="both"/>
              <w:outlineLvl w:val="1"/>
              <w:rPr>
                <w:rFonts w:hint="default" w:ascii="Times New Roman" w:hAnsi="Times New Roman" w:eastAsia="仿宋_GB2312" w:cs="Times New Roman"/>
                <w:color w:val="000000"/>
                <w:kern w:val="0"/>
                <w:sz w:val="20"/>
                <w:szCs w:val="20"/>
                <w:lang w:val="en-US" w:eastAsia="zh-CN" w:bidi="ar"/>
              </w:rPr>
            </w:pPr>
          </w:p>
          <w:p>
            <w:pPr>
              <w:widowControl/>
              <w:jc w:val="both"/>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000000"/>
                <w:kern w:val="0"/>
                <w:sz w:val="20"/>
                <w:szCs w:val="20"/>
                <w:lang w:val="en-US" w:eastAsia="zh-CN" w:bidi="ar"/>
              </w:rPr>
              <w:t>23.94</w:t>
            </w:r>
          </w:p>
        </w:tc>
        <w:tc>
          <w:tcPr>
            <w:tcW w:w="55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5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0"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85" w:hRule="atLeast"/>
        </w:trPr>
        <w:tc>
          <w:tcPr>
            <w:tcW w:w="574" w:type="dxa"/>
            <w:gridSpan w:val="2"/>
            <w:shd w:val="clear" w:color="auto" w:fill="auto"/>
            <w:noWrap w:val="0"/>
            <w:vAlign w:val="center"/>
          </w:tcPr>
          <w:p>
            <w:pPr>
              <w:keepNext w:val="0"/>
              <w:keepLines w:val="0"/>
              <w:widowControl/>
              <w:suppressLineNumbers w:val="0"/>
              <w:jc w:val="center"/>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201</w:t>
            </w:r>
          </w:p>
        </w:tc>
        <w:tc>
          <w:tcPr>
            <w:tcW w:w="453" w:type="dxa"/>
            <w:shd w:val="clear" w:color="auto" w:fill="auto"/>
            <w:noWrap w:val="0"/>
            <w:vAlign w:val="center"/>
          </w:tcPr>
          <w:p>
            <w:pPr>
              <w:keepNext w:val="0"/>
              <w:keepLines w:val="0"/>
              <w:widowControl/>
              <w:suppressLineNumbers w:val="0"/>
              <w:jc w:val="center"/>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11</w:t>
            </w:r>
          </w:p>
        </w:tc>
        <w:tc>
          <w:tcPr>
            <w:tcW w:w="467" w:type="dxa"/>
            <w:shd w:val="clear" w:color="auto" w:fill="auto"/>
            <w:noWrap w:val="0"/>
            <w:vAlign w:val="center"/>
          </w:tcPr>
          <w:p>
            <w:pPr>
              <w:keepNext w:val="0"/>
              <w:keepLines w:val="0"/>
              <w:widowControl/>
              <w:suppressLineNumbers w:val="0"/>
              <w:jc w:val="center"/>
              <w:rPr>
                <w:rFonts w:hint="default" w:ascii="Times New Roman" w:hAnsi="Times New Roman" w:eastAsia="仿宋_GB2312" w:cs="Times New Roman"/>
                <w:color w:val="000000"/>
                <w:kern w:val="0"/>
                <w:sz w:val="20"/>
                <w:szCs w:val="20"/>
                <w:lang w:val="en-US" w:eastAsia="zh-CN" w:bidi="ar"/>
              </w:rPr>
            </w:pPr>
          </w:p>
        </w:tc>
        <w:tc>
          <w:tcPr>
            <w:tcW w:w="899" w:type="dxa"/>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纪检检查事务</w:t>
            </w:r>
          </w:p>
        </w:tc>
        <w:tc>
          <w:tcPr>
            <w:tcW w:w="152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666"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000000"/>
                <w:kern w:val="0"/>
                <w:sz w:val="20"/>
                <w:szCs w:val="20"/>
                <w:lang w:val="en-US" w:eastAsia="zh-CN" w:bidi="ar"/>
              </w:rPr>
              <w:t>　23.94</w:t>
            </w:r>
          </w:p>
        </w:tc>
        <w:tc>
          <w:tcPr>
            <w:tcW w:w="48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000000"/>
                <w:kern w:val="0"/>
                <w:sz w:val="20"/>
                <w:szCs w:val="20"/>
                <w:lang w:val="en-US" w:eastAsia="zh-CN" w:bidi="ar"/>
              </w:rPr>
              <w:t>　</w:t>
            </w:r>
          </w:p>
        </w:tc>
        <w:tc>
          <w:tcPr>
            <w:tcW w:w="730" w:type="dxa"/>
            <w:noWrap w:val="0"/>
            <w:vAlign w:val="top"/>
          </w:tcPr>
          <w:p>
            <w:pPr>
              <w:widowControl/>
              <w:jc w:val="both"/>
              <w:outlineLvl w:val="1"/>
              <w:rPr>
                <w:rFonts w:hint="default" w:ascii="Times New Roman" w:hAnsi="Times New Roman" w:eastAsia="仿宋_GB2312" w:cs="Times New Roman"/>
                <w:color w:val="000000"/>
                <w:kern w:val="0"/>
                <w:sz w:val="20"/>
                <w:szCs w:val="20"/>
                <w:lang w:val="en-US" w:eastAsia="zh-CN" w:bidi="ar"/>
              </w:rPr>
            </w:pPr>
          </w:p>
          <w:p>
            <w:pPr>
              <w:widowControl/>
              <w:jc w:val="both"/>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000000"/>
                <w:kern w:val="0"/>
                <w:sz w:val="20"/>
                <w:szCs w:val="20"/>
                <w:lang w:val="en-US" w:eastAsia="zh-CN" w:bidi="ar"/>
              </w:rPr>
              <w:t>23.94</w:t>
            </w:r>
          </w:p>
        </w:tc>
        <w:tc>
          <w:tcPr>
            <w:tcW w:w="55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5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0"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703" w:hRule="atLeast"/>
        </w:trPr>
        <w:tc>
          <w:tcPr>
            <w:tcW w:w="574" w:type="dxa"/>
            <w:gridSpan w:val="2"/>
            <w:shd w:val="clear" w:color="auto" w:fill="auto"/>
            <w:noWrap w:val="0"/>
            <w:vAlign w:val="center"/>
          </w:tcPr>
          <w:p>
            <w:pPr>
              <w:keepNext w:val="0"/>
              <w:keepLines w:val="0"/>
              <w:widowControl/>
              <w:suppressLineNumbers w:val="0"/>
              <w:jc w:val="center"/>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201</w:t>
            </w:r>
          </w:p>
        </w:tc>
        <w:tc>
          <w:tcPr>
            <w:tcW w:w="453" w:type="dxa"/>
            <w:shd w:val="clear" w:color="auto" w:fill="auto"/>
            <w:noWrap w:val="0"/>
            <w:vAlign w:val="center"/>
          </w:tcPr>
          <w:p>
            <w:pPr>
              <w:keepNext w:val="0"/>
              <w:keepLines w:val="0"/>
              <w:widowControl/>
              <w:suppressLineNumbers w:val="0"/>
              <w:jc w:val="center"/>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11</w:t>
            </w:r>
          </w:p>
        </w:tc>
        <w:tc>
          <w:tcPr>
            <w:tcW w:w="467" w:type="dxa"/>
            <w:shd w:val="clear" w:color="auto" w:fill="auto"/>
            <w:noWrap w:val="0"/>
            <w:vAlign w:val="center"/>
          </w:tcPr>
          <w:p>
            <w:pPr>
              <w:keepNext w:val="0"/>
              <w:keepLines w:val="0"/>
              <w:widowControl/>
              <w:suppressLineNumbers w:val="0"/>
              <w:jc w:val="center"/>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99</w:t>
            </w:r>
          </w:p>
        </w:tc>
        <w:tc>
          <w:tcPr>
            <w:tcW w:w="899" w:type="dxa"/>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其他纪检监察事务支出</w:t>
            </w:r>
          </w:p>
        </w:tc>
        <w:tc>
          <w:tcPr>
            <w:tcW w:w="152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000000"/>
                <w:kern w:val="0"/>
                <w:sz w:val="20"/>
                <w:szCs w:val="20"/>
                <w:lang w:val="en-US" w:eastAsia="zh-CN" w:bidi="ar"/>
              </w:rPr>
              <w:t>巴财[2024]30号关于提前下达2025年中央政法纪检监察转移支付资金</w:t>
            </w:r>
          </w:p>
        </w:tc>
        <w:tc>
          <w:tcPr>
            <w:tcW w:w="666" w:type="dxa"/>
            <w:noWrap w:val="0"/>
            <w:vAlign w:val="top"/>
          </w:tcPr>
          <w:p>
            <w:pPr>
              <w:widowControl/>
              <w:jc w:val="left"/>
              <w:outlineLvl w:val="1"/>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　23.94</w:t>
            </w:r>
          </w:p>
        </w:tc>
        <w:tc>
          <w:tcPr>
            <w:tcW w:w="480" w:type="dxa"/>
            <w:noWrap w:val="0"/>
            <w:vAlign w:val="top"/>
          </w:tcPr>
          <w:p>
            <w:pPr>
              <w:widowControl/>
              <w:jc w:val="left"/>
              <w:outlineLvl w:val="1"/>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　</w:t>
            </w:r>
          </w:p>
        </w:tc>
        <w:tc>
          <w:tcPr>
            <w:tcW w:w="730" w:type="dxa"/>
            <w:noWrap w:val="0"/>
            <w:vAlign w:val="top"/>
          </w:tcPr>
          <w:p>
            <w:pPr>
              <w:widowControl/>
              <w:jc w:val="both"/>
              <w:outlineLvl w:val="1"/>
              <w:rPr>
                <w:rFonts w:hint="default" w:ascii="Times New Roman" w:hAnsi="Times New Roman" w:eastAsia="仿宋_GB2312" w:cs="Times New Roman"/>
                <w:color w:val="000000"/>
                <w:kern w:val="0"/>
                <w:sz w:val="20"/>
                <w:szCs w:val="20"/>
                <w:lang w:val="en-US" w:eastAsia="zh-CN" w:bidi="ar"/>
              </w:rPr>
            </w:pPr>
          </w:p>
          <w:p>
            <w:pPr>
              <w:widowControl/>
              <w:jc w:val="both"/>
              <w:outlineLvl w:val="1"/>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23.94</w:t>
            </w:r>
          </w:p>
        </w:tc>
        <w:tc>
          <w:tcPr>
            <w:tcW w:w="559" w:type="dxa"/>
            <w:noWrap w:val="0"/>
            <w:vAlign w:val="top"/>
          </w:tcPr>
          <w:p>
            <w:pPr>
              <w:widowControl/>
              <w:jc w:val="left"/>
              <w:outlineLvl w:val="1"/>
              <w:rPr>
                <w:rFonts w:hint="default" w:ascii="Times New Roman" w:hAnsi="Times New Roman" w:eastAsia="仿宋_GB2312" w:cs="Times New Roman"/>
                <w:color w:val="000000"/>
                <w:kern w:val="0"/>
                <w:sz w:val="18"/>
                <w:szCs w:val="18"/>
                <w:lang w:val="en-US" w:eastAsia="zh-CN" w:bidi="ar"/>
              </w:rPr>
            </w:pPr>
            <w:r>
              <w:rPr>
                <w:rFonts w:hint="default" w:ascii="Times New Roman" w:hAnsi="Times New Roman" w:eastAsia="仿宋_GB2312" w:cs="Times New Roman"/>
                <w:color w:val="000000"/>
                <w:kern w:val="0"/>
                <w:sz w:val="18"/>
                <w:szCs w:val="18"/>
                <w:lang w:val="en-US" w:eastAsia="zh-CN" w:bidi="ar"/>
              </w:rPr>
              <w:t>　</w:t>
            </w:r>
          </w:p>
        </w:tc>
        <w:tc>
          <w:tcPr>
            <w:tcW w:w="559" w:type="dxa"/>
            <w:noWrap w:val="0"/>
            <w:vAlign w:val="top"/>
          </w:tcPr>
          <w:p>
            <w:pPr>
              <w:widowControl/>
              <w:jc w:val="left"/>
              <w:outlineLvl w:val="1"/>
              <w:rPr>
                <w:rFonts w:hint="default" w:ascii="Times New Roman" w:hAnsi="Times New Roman" w:eastAsia="仿宋_GB2312" w:cs="Times New Roman"/>
                <w:color w:val="000000"/>
                <w:kern w:val="0"/>
                <w:sz w:val="18"/>
                <w:szCs w:val="18"/>
                <w:lang w:val="en-US" w:eastAsia="zh-CN" w:bidi="ar"/>
              </w:rPr>
            </w:pPr>
            <w:r>
              <w:rPr>
                <w:rFonts w:hint="default" w:ascii="Times New Roman" w:hAnsi="Times New Roman" w:eastAsia="仿宋_GB2312" w:cs="Times New Roman"/>
                <w:color w:val="000000"/>
                <w:kern w:val="0"/>
                <w:sz w:val="18"/>
                <w:szCs w:val="18"/>
                <w:lang w:val="en-US" w:eastAsia="zh-CN" w:bidi="ar"/>
              </w:rPr>
              <w:t>　</w:t>
            </w:r>
          </w:p>
        </w:tc>
        <w:tc>
          <w:tcPr>
            <w:tcW w:w="618" w:type="dxa"/>
            <w:noWrap w:val="0"/>
            <w:vAlign w:val="top"/>
          </w:tcPr>
          <w:p>
            <w:pPr>
              <w:widowControl/>
              <w:jc w:val="left"/>
              <w:outlineLvl w:val="1"/>
              <w:rPr>
                <w:rFonts w:hint="default" w:ascii="Times New Roman" w:hAnsi="Times New Roman" w:eastAsia="仿宋_GB2312" w:cs="Times New Roman"/>
                <w:color w:val="000000"/>
                <w:kern w:val="0"/>
                <w:sz w:val="18"/>
                <w:szCs w:val="18"/>
                <w:lang w:val="en-US" w:eastAsia="zh-CN" w:bidi="ar"/>
              </w:rPr>
            </w:pPr>
            <w:r>
              <w:rPr>
                <w:rFonts w:hint="default" w:ascii="Times New Roman" w:hAnsi="Times New Roman" w:eastAsia="仿宋_GB2312" w:cs="Times New Roman"/>
                <w:color w:val="000000"/>
                <w:kern w:val="0"/>
                <w:sz w:val="18"/>
                <w:szCs w:val="18"/>
                <w:lang w:val="en-US" w:eastAsia="zh-CN" w:bidi="ar"/>
              </w:rPr>
              <w:t>　</w:t>
            </w:r>
          </w:p>
        </w:tc>
        <w:tc>
          <w:tcPr>
            <w:tcW w:w="418" w:type="dxa"/>
            <w:noWrap w:val="0"/>
            <w:vAlign w:val="top"/>
          </w:tcPr>
          <w:p>
            <w:pPr>
              <w:widowControl/>
              <w:jc w:val="left"/>
              <w:outlineLvl w:val="1"/>
              <w:rPr>
                <w:rFonts w:hint="default" w:ascii="Times New Roman" w:hAnsi="Times New Roman" w:eastAsia="仿宋_GB2312" w:cs="Times New Roman"/>
                <w:color w:val="000000"/>
                <w:kern w:val="0"/>
                <w:sz w:val="18"/>
                <w:szCs w:val="18"/>
                <w:lang w:val="en-US" w:eastAsia="zh-CN" w:bidi="ar"/>
              </w:rPr>
            </w:pPr>
            <w:r>
              <w:rPr>
                <w:rFonts w:hint="default" w:ascii="Times New Roman" w:hAnsi="Times New Roman" w:eastAsia="仿宋_GB2312" w:cs="Times New Roman"/>
                <w:color w:val="000000"/>
                <w:kern w:val="0"/>
                <w:sz w:val="18"/>
                <w:szCs w:val="18"/>
                <w:lang w:val="en-US" w:eastAsia="zh-CN" w:bidi="ar"/>
              </w:rPr>
              <w:t>　</w:t>
            </w:r>
          </w:p>
        </w:tc>
        <w:tc>
          <w:tcPr>
            <w:tcW w:w="618" w:type="dxa"/>
            <w:noWrap w:val="0"/>
            <w:vAlign w:val="top"/>
          </w:tcPr>
          <w:p>
            <w:pPr>
              <w:widowControl/>
              <w:jc w:val="left"/>
              <w:outlineLvl w:val="1"/>
              <w:rPr>
                <w:rFonts w:hint="default" w:ascii="Times New Roman" w:hAnsi="Times New Roman" w:eastAsia="仿宋_GB2312" w:cs="Times New Roman"/>
                <w:color w:val="000000"/>
                <w:kern w:val="0"/>
                <w:sz w:val="18"/>
                <w:szCs w:val="18"/>
                <w:lang w:val="en-US" w:eastAsia="zh-CN" w:bidi="ar"/>
              </w:rPr>
            </w:pPr>
            <w:r>
              <w:rPr>
                <w:rFonts w:hint="default" w:ascii="Times New Roman" w:hAnsi="Times New Roman" w:eastAsia="仿宋_GB2312" w:cs="Times New Roman"/>
                <w:color w:val="000000"/>
                <w:kern w:val="0"/>
                <w:sz w:val="18"/>
                <w:szCs w:val="18"/>
                <w:lang w:val="en-US" w:eastAsia="zh-CN" w:bidi="ar"/>
              </w:rPr>
              <w:t>　</w:t>
            </w:r>
          </w:p>
        </w:tc>
        <w:tc>
          <w:tcPr>
            <w:tcW w:w="419" w:type="dxa"/>
            <w:noWrap w:val="0"/>
            <w:vAlign w:val="top"/>
          </w:tcPr>
          <w:p>
            <w:pPr>
              <w:widowControl/>
              <w:jc w:val="left"/>
              <w:outlineLvl w:val="1"/>
              <w:rPr>
                <w:rFonts w:hint="default" w:ascii="Times New Roman" w:hAnsi="Times New Roman" w:eastAsia="仿宋_GB2312" w:cs="Times New Roman"/>
                <w:color w:val="000000"/>
                <w:kern w:val="0"/>
                <w:sz w:val="18"/>
                <w:szCs w:val="18"/>
                <w:lang w:val="en-US" w:eastAsia="zh-CN" w:bidi="ar"/>
              </w:rPr>
            </w:pPr>
            <w:r>
              <w:rPr>
                <w:rFonts w:hint="default" w:ascii="Times New Roman" w:hAnsi="Times New Roman" w:eastAsia="仿宋_GB2312" w:cs="Times New Roman"/>
                <w:color w:val="000000"/>
                <w:kern w:val="0"/>
                <w:sz w:val="18"/>
                <w:szCs w:val="18"/>
                <w:lang w:val="en-US" w:eastAsia="zh-CN" w:bidi="ar"/>
              </w:rPr>
              <w:t>　</w:t>
            </w:r>
          </w:p>
        </w:tc>
        <w:tc>
          <w:tcPr>
            <w:tcW w:w="419" w:type="dxa"/>
            <w:noWrap w:val="0"/>
            <w:vAlign w:val="top"/>
          </w:tcPr>
          <w:p>
            <w:pPr>
              <w:widowControl/>
              <w:jc w:val="left"/>
              <w:outlineLvl w:val="1"/>
              <w:rPr>
                <w:rFonts w:hint="default" w:ascii="Times New Roman" w:hAnsi="Times New Roman" w:eastAsia="仿宋_GB2312" w:cs="Times New Roman"/>
                <w:color w:val="000000"/>
                <w:kern w:val="0"/>
                <w:sz w:val="18"/>
                <w:szCs w:val="18"/>
                <w:lang w:val="en-US" w:eastAsia="zh-CN" w:bidi="ar"/>
              </w:rPr>
            </w:pPr>
            <w:r>
              <w:rPr>
                <w:rFonts w:hint="default" w:ascii="Times New Roman" w:hAnsi="Times New Roman" w:eastAsia="仿宋_GB2312" w:cs="Times New Roman"/>
                <w:color w:val="000000"/>
                <w:kern w:val="0"/>
                <w:sz w:val="18"/>
                <w:szCs w:val="18"/>
                <w:lang w:val="en-US" w:eastAsia="zh-CN" w:bidi="ar"/>
              </w:rPr>
              <w:t>　</w:t>
            </w:r>
          </w:p>
        </w:tc>
        <w:tc>
          <w:tcPr>
            <w:tcW w:w="450" w:type="dxa"/>
            <w:gridSpan w:val="2"/>
            <w:noWrap w:val="0"/>
            <w:vAlign w:val="top"/>
          </w:tcPr>
          <w:p>
            <w:pPr>
              <w:widowControl/>
              <w:jc w:val="left"/>
              <w:outlineLvl w:val="1"/>
              <w:rPr>
                <w:rFonts w:hint="default" w:ascii="Times New Roman" w:hAnsi="Times New Roman" w:eastAsia="仿宋_GB2312" w:cs="Times New Roman"/>
                <w:color w:val="000000"/>
                <w:kern w:val="0"/>
                <w:sz w:val="18"/>
                <w:szCs w:val="18"/>
                <w:lang w:val="en-US" w:eastAsia="zh-CN" w:bidi="ar"/>
              </w:rPr>
            </w:pPr>
            <w:r>
              <w:rPr>
                <w:rFonts w:hint="default" w:ascii="Times New Roman" w:hAnsi="Times New Roman" w:eastAsia="仿宋_GB2312" w:cs="Times New Roman"/>
                <w:color w:val="000000"/>
                <w:kern w:val="0"/>
                <w:sz w:val="18"/>
                <w:szCs w:val="18"/>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85" w:hRule="atLeast"/>
        </w:trPr>
        <w:tc>
          <w:tcPr>
            <w:tcW w:w="574"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53"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67"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99"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520"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666" w:type="dxa"/>
            <w:noWrap w:val="0"/>
            <w:vAlign w:val="center"/>
          </w:tcPr>
          <w:p>
            <w:pPr>
              <w:widowControl/>
              <w:jc w:val="left"/>
              <w:outlineLvl w:val="1"/>
              <w:rPr>
                <w:rFonts w:hint="default" w:ascii="Times New Roman" w:hAnsi="Times New Roman" w:eastAsia="仿宋_GB2312" w:cs="Times New Roman"/>
                <w:color w:val="000000"/>
                <w:kern w:val="0"/>
                <w:sz w:val="20"/>
                <w:szCs w:val="20"/>
                <w:lang w:val="en-US" w:eastAsia="zh-CN" w:bidi="ar"/>
              </w:rPr>
            </w:pPr>
          </w:p>
          <w:p>
            <w:pPr>
              <w:widowControl/>
              <w:jc w:val="left"/>
              <w:outlineLvl w:val="1"/>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23.94</w:t>
            </w:r>
          </w:p>
        </w:tc>
        <w:tc>
          <w:tcPr>
            <w:tcW w:w="480" w:type="dxa"/>
            <w:noWrap w:val="0"/>
            <w:vAlign w:val="top"/>
          </w:tcPr>
          <w:p>
            <w:pPr>
              <w:widowControl/>
              <w:jc w:val="left"/>
              <w:outlineLvl w:val="1"/>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　</w:t>
            </w:r>
          </w:p>
        </w:tc>
        <w:tc>
          <w:tcPr>
            <w:tcW w:w="730" w:type="dxa"/>
            <w:noWrap w:val="0"/>
            <w:vAlign w:val="top"/>
          </w:tcPr>
          <w:p>
            <w:pPr>
              <w:widowControl/>
              <w:jc w:val="both"/>
              <w:outlineLvl w:val="1"/>
              <w:rPr>
                <w:rFonts w:hint="default" w:ascii="Times New Roman" w:hAnsi="Times New Roman" w:eastAsia="仿宋_GB2312" w:cs="Times New Roman"/>
                <w:color w:val="000000"/>
                <w:kern w:val="0"/>
                <w:sz w:val="20"/>
                <w:szCs w:val="20"/>
                <w:lang w:val="en-US" w:eastAsia="zh-CN" w:bidi="ar"/>
              </w:rPr>
            </w:pPr>
          </w:p>
          <w:p>
            <w:pPr>
              <w:widowControl/>
              <w:jc w:val="both"/>
              <w:outlineLvl w:val="1"/>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23.94</w:t>
            </w:r>
          </w:p>
        </w:tc>
        <w:tc>
          <w:tcPr>
            <w:tcW w:w="55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5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0"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8</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政府性基金预算支出</w:t>
      </w:r>
      <w:r>
        <w:rPr>
          <w:rFonts w:hint="default" w:ascii="Times New Roman" w:hAnsi="Times New Roman" w:eastAsia="仿宋_GB2312" w:cs="Times New Roman"/>
          <w:b/>
          <w:color w:val="auto"/>
          <w:kern w:val="0"/>
          <w:sz w:val="32"/>
          <w:szCs w:val="32"/>
          <w:highlight w:val="none"/>
        </w:rPr>
        <w:t>情况表</w:t>
      </w:r>
    </w:p>
    <w:p>
      <w:pPr>
        <w:keepNext w:val="0"/>
        <w:keepLines w:val="0"/>
        <w:widowControl/>
        <w:suppressLineNumbers w:val="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焉耆回族自治县纪律检查委员会</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000000"/>
          <w:kern w:val="0"/>
          <w:sz w:val="24"/>
          <w:szCs w:val="24"/>
          <w:lang w:val="en-US" w:eastAsia="zh-CN" w:bidi="ar"/>
        </w:rPr>
        <w:t xml:space="preserve">                    </w:t>
      </w:r>
      <w:r>
        <w:rPr>
          <w:rFonts w:hint="default" w:ascii="Times New Roman" w:hAnsi="Times New Roman" w:eastAsia="仿宋_GB2312" w:cs="Times New Roman"/>
          <w:color w:val="auto"/>
          <w:kern w:val="0"/>
          <w:sz w:val="24"/>
          <w:highlight w:val="none"/>
        </w:rPr>
        <w:t>单位：万元</w:t>
      </w:r>
    </w:p>
    <w:tbl>
      <w:tblPr>
        <w:tblStyle w:val="11"/>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政府性基金预算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rPr>
      </w:pP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_GB2312" w:cs="Times New Roman"/>
          <w:b/>
          <w:color w:val="auto"/>
          <w:kern w:val="0"/>
          <w:sz w:val="28"/>
          <w:szCs w:val="32"/>
          <w:highlight w:val="none"/>
          <w:lang w:val="en-US" w:eastAsia="zh-CN"/>
        </w:rPr>
        <w:t>备注：</w:t>
      </w:r>
      <w:r>
        <w:rPr>
          <w:rFonts w:hint="default" w:ascii="Times New Roman" w:hAnsi="Times New Roman" w:eastAsia="宋体" w:cs="Times New Roman"/>
          <w:b/>
          <w:bCs/>
          <w:color w:val="000000"/>
          <w:kern w:val="0"/>
          <w:sz w:val="28"/>
          <w:szCs w:val="28"/>
          <w:lang w:val="en-US" w:eastAsia="zh-CN" w:bidi="ar"/>
        </w:rPr>
        <w:t>2025</w:t>
      </w:r>
      <w:r>
        <w:rPr>
          <w:rFonts w:hint="default" w:ascii="Times New Roman" w:hAnsi="Times New Roman" w:eastAsia="仿宋_GB2312" w:cs="Times New Roman"/>
          <w:b/>
          <w:bCs/>
          <w:color w:val="000000"/>
          <w:kern w:val="0"/>
          <w:sz w:val="28"/>
          <w:szCs w:val="28"/>
          <w:lang w:val="en-US" w:eastAsia="zh-CN" w:bidi="ar"/>
        </w:rPr>
        <w:t>年本单位无</w:t>
      </w:r>
      <w:r>
        <w:rPr>
          <w:rFonts w:hint="eastAsia" w:eastAsia="仿宋_GB2312" w:cs="Times New Roman"/>
          <w:b/>
          <w:bCs/>
          <w:color w:val="000000"/>
          <w:kern w:val="0"/>
          <w:sz w:val="28"/>
          <w:szCs w:val="28"/>
          <w:lang w:val="en-US" w:eastAsia="zh-CN" w:bidi="ar"/>
        </w:rPr>
        <w:t>政府性基金预算安排</w:t>
      </w:r>
      <w:r>
        <w:rPr>
          <w:rFonts w:hint="default" w:ascii="Times New Roman" w:hAnsi="Times New Roman" w:eastAsia="仿宋_GB2312" w:cs="Times New Roman"/>
          <w:b/>
          <w:bCs/>
          <w:color w:val="000000"/>
          <w:kern w:val="0"/>
          <w:sz w:val="28"/>
          <w:szCs w:val="28"/>
          <w:lang w:val="en-US" w:eastAsia="zh-CN" w:bidi="ar"/>
        </w:rPr>
        <w:t>支出，此表为空表。</w:t>
      </w: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_GB2312" w:cs="Times New Roman"/>
          <w:b/>
          <w:color w:val="auto"/>
          <w:kern w:val="0"/>
          <w:sz w:val="28"/>
          <w:szCs w:val="32"/>
          <w:highlight w:val="none"/>
          <w:lang w:val="en-US"/>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cs="Times New Roman"/>
          <w:i w:val="0"/>
          <w:color w:val="auto"/>
          <w:kern w:val="0"/>
          <w:sz w:val="20"/>
          <w:szCs w:val="20"/>
          <w:highlight w:val="none"/>
          <w:u w:val="none"/>
          <w:lang w:val="en-US" w:eastAsia="zh-CN" w:bidi="ar"/>
        </w:rPr>
        <w:t>9</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国有资本经营预算支出</w:t>
      </w:r>
      <w:r>
        <w:rPr>
          <w:rFonts w:hint="default" w:ascii="Times New Roman" w:hAnsi="Times New Roman" w:eastAsia="仿宋_GB2312" w:cs="Times New Roman"/>
          <w:b/>
          <w:color w:val="auto"/>
          <w:kern w:val="0"/>
          <w:sz w:val="32"/>
          <w:szCs w:val="32"/>
          <w:highlight w:val="none"/>
        </w:rPr>
        <w:t>情况表</w:t>
      </w:r>
    </w:p>
    <w:p>
      <w:pPr>
        <w:keepNext w:val="0"/>
        <w:keepLines w:val="0"/>
        <w:widowControl/>
        <w:suppressLineNumbers w:val="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焉耆回族自治县纪律检查委员会</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11"/>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国有资本经营预算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lang w:eastAsia="zh-CN"/>
        </w:rPr>
      </w:pP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_GB2312" w:cs="Times New Roman"/>
          <w:b/>
          <w:color w:val="auto"/>
          <w:kern w:val="0"/>
          <w:sz w:val="28"/>
          <w:szCs w:val="32"/>
          <w:highlight w:val="none"/>
        </w:rPr>
        <w:t>备注：</w:t>
      </w:r>
      <w:r>
        <w:rPr>
          <w:rFonts w:hint="default" w:ascii="Times New Roman" w:hAnsi="Times New Roman" w:eastAsia="宋体" w:cs="Times New Roman"/>
          <w:b/>
          <w:bCs/>
          <w:color w:val="000000"/>
          <w:kern w:val="0"/>
          <w:sz w:val="28"/>
          <w:szCs w:val="28"/>
          <w:lang w:val="en-US" w:eastAsia="zh-CN" w:bidi="ar"/>
        </w:rPr>
        <w:t xml:space="preserve">2025 </w:t>
      </w:r>
      <w:r>
        <w:rPr>
          <w:rFonts w:hint="default" w:ascii="Times New Roman" w:hAnsi="Times New Roman" w:eastAsia="仿宋_GB2312" w:cs="Times New Roman"/>
          <w:b/>
          <w:bCs/>
          <w:color w:val="000000"/>
          <w:kern w:val="0"/>
          <w:sz w:val="28"/>
          <w:szCs w:val="28"/>
          <w:lang w:val="en-US" w:eastAsia="zh-CN" w:bidi="ar"/>
        </w:rPr>
        <w:t>年本单位无</w:t>
      </w:r>
      <w:r>
        <w:rPr>
          <w:rFonts w:hint="eastAsia" w:eastAsia="仿宋_GB2312" w:cs="Times New Roman"/>
          <w:b/>
          <w:bCs/>
          <w:color w:val="000000"/>
          <w:kern w:val="0"/>
          <w:sz w:val="28"/>
          <w:szCs w:val="28"/>
          <w:lang w:val="en-US" w:eastAsia="zh-CN" w:bidi="ar"/>
        </w:rPr>
        <w:t>国有资本经营</w:t>
      </w:r>
      <w:r>
        <w:rPr>
          <w:rFonts w:hint="default" w:ascii="Times New Roman" w:hAnsi="Times New Roman" w:eastAsia="仿宋_GB2312" w:cs="Times New Roman"/>
          <w:b/>
          <w:bCs/>
          <w:color w:val="000000"/>
          <w:kern w:val="0"/>
          <w:sz w:val="28"/>
          <w:szCs w:val="28"/>
          <w:lang w:val="en-US" w:eastAsia="zh-CN" w:bidi="ar"/>
        </w:rPr>
        <w:t>预算支出，此表为空表。</w:t>
      </w: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default" w:ascii="Times New Roman" w:hAnsi="Times New Roman" w:eastAsia="仿宋_GB2312" w:cs="Times New Roman"/>
          <w:b/>
          <w:color w:val="auto"/>
          <w:kern w:val="0"/>
          <w:sz w:val="28"/>
          <w:szCs w:val="32"/>
          <w:highlight w:val="none"/>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10</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Hans"/>
        </w:rPr>
        <w:t>财政拨款</w:t>
      </w:r>
      <w:r>
        <w:rPr>
          <w:rFonts w:hint="default" w:ascii="Times New Roman" w:hAnsi="Times New Roman" w:eastAsia="仿宋_GB2312" w:cs="Times New Roman"/>
          <w:b/>
          <w:color w:val="auto"/>
          <w:kern w:val="0"/>
          <w:sz w:val="32"/>
          <w:szCs w:val="32"/>
          <w:highlight w:val="none"/>
        </w:rPr>
        <w:t>“三公”经费支出情况表</w:t>
      </w:r>
    </w:p>
    <w:p>
      <w:pPr>
        <w:keepNext w:val="0"/>
        <w:keepLines w:val="0"/>
        <w:widowControl/>
        <w:suppressLineNumbers w:val="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焉耆回族自治县纪律检查委员会</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000000"/>
          <w:kern w:val="0"/>
          <w:sz w:val="24"/>
          <w:szCs w:val="24"/>
          <w:lang w:val="en-US" w:eastAsia="zh-CN" w:bidi="ar"/>
        </w:rPr>
        <w:t xml:space="preserve">                     </w:t>
      </w:r>
      <w:r>
        <w:rPr>
          <w:rFonts w:hint="default" w:ascii="Times New Roman" w:hAnsi="Times New Roman" w:eastAsia="仿宋_GB2312" w:cs="Times New Roman"/>
          <w:color w:val="auto"/>
          <w:kern w:val="0"/>
          <w:sz w:val="24"/>
          <w:highlight w:val="none"/>
        </w:rPr>
        <w:t>单位：万元</w:t>
      </w:r>
    </w:p>
    <w:tbl>
      <w:tblPr>
        <w:tblStyle w:val="12"/>
        <w:tblW w:w="9025"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1161"/>
        <w:gridCol w:w="1252"/>
        <w:gridCol w:w="1502"/>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4"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rPr>
              <w:t>三公</w:t>
            </w: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lang w:val="en-US" w:eastAsia="zh-CN"/>
              </w:rPr>
              <w:t>经费</w:t>
            </w:r>
            <w:r>
              <w:rPr>
                <w:rFonts w:hint="default" w:ascii="Times New Roman" w:hAnsi="Times New Roman" w:eastAsia="仿宋_GB2312" w:cs="Times New Roman"/>
                <w:b/>
                <w:color w:val="auto"/>
                <w:kern w:val="0"/>
                <w:sz w:val="28"/>
                <w:szCs w:val="32"/>
                <w:highlight w:val="none"/>
                <w:vertAlign w:val="baseline"/>
              </w:rPr>
              <w:t>支出内容</w:t>
            </w:r>
          </w:p>
        </w:tc>
        <w:tc>
          <w:tcPr>
            <w:tcW w:w="1161"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合计</w:t>
            </w:r>
          </w:p>
        </w:tc>
        <w:tc>
          <w:tcPr>
            <w:tcW w:w="4280" w:type="dxa"/>
            <w:gridSpan w:val="3"/>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4"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161"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52"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一般公共预算</w:t>
            </w:r>
          </w:p>
        </w:tc>
        <w:tc>
          <w:tcPr>
            <w:tcW w:w="1502"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政府性基金</w:t>
            </w:r>
          </w:p>
        </w:tc>
        <w:tc>
          <w:tcPr>
            <w:tcW w:w="1526"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4" w:type="dxa"/>
            <w:noWrap w:val="0"/>
            <w:vAlign w:val="center"/>
          </w:tcPr>
          <w:p>
            <w:pPr>
              <w:widowControl/>
              <w:jc w:val="left"/>
              <w:outlineLvl w:val="1"/>
              <w:rPr>
                <w:rFonts w:hint="default" w:ascii="Times New Roman" w:hAnsi="Times New Roman" w:eastAsia="仿宋_GB2312" w:cs="Times New Roman"/>
                <w:b/>
                <w:bCs w:val="0"/>
                <w:color w:val="auto"/>
                <w:kern w:val="0"/>
                <w:sz w:val="28"/>
                <w:szCs w:val="28"/>
                <w:highlight w:val="none"/>
                <w:vertAlign w:val="baseline"/>
              </w:rPr>
            </w:pPr>
            <w:r>
              <w:rPr>
                <w:rFonts w:hint="default" w:ascii="Times New Roman" w:hAnsi="Times New Roman" w:eastAsia="仿宋_GB2312" w:cs="Times New Roman"/>
                <w:b/>
                <w:bCs w:val="0"/>
                <w:color w:val="auto"/>
                <w:kern w:val="0"/>
                <w:sz w:val="28"/>
                <w:szCs w:val="28"/>
                <w:highlight w:val="none"/>
                <w:vertAlign w:val="baseline"/>
              </w:rPr>
              <w:t>合计</w:t>
            </w:r>
          </w:p>
        </w:tc>
        <w:tc>
          <w:tcPr>
            <w:tcW w:w="1161" w:type="dxa"/>
            <w:noWrap w:val="0"/>
            <w:vAlign w:val="top"/>
          </w:tcPr>
          <w:p>
            <w:pPr>
              <w:widowControl/>
              <w:jc w:val="center"/>
              <w:outlineLvl w:val="1"/>
              <w:rPr>
                <w:rFonts w:hint="default" w:ascii="Times New Roman" w:hAnsi="Times New Roman" w:eastAsia="仿宋_GB2312" w:cs="Times New Roman"/>
                <w:b w:val="0"/>
                <w:bCs/>
                <w:color w:val="auto"/>
                <w:kern w:val="0"/>
                <w:sz w:val="20"/>
                <w:szCs w:val="20"/>
                <w:highlight w:val="none"/>
                <w:vertAlign w:val="baseline"/>
                <w:lang w:val="en-US" w:eastAsia="zh-CN"/>
              </w:rPr>
            </w:pPr>
          </w:p>
          <w:p>
            <w:pPr>
              <w:widowControl/>
              <w:jc w:val="center"/>
              <w:outlineLvl w:val="1"/>
              <w:rPr>
                <w:rFonts w:hint="default" w:ascii="Times New Roman" w:hAnsi="Times New Roman" w:eastAsia="仿宋_GB2312" w:cs="Times New Roman"/>
                <w:b w:val="0"/>
                <w:bCs/>
                <w:color w:val="auto"/>
                <w:kern w:val="0"/>
                <w:sz w:val="20"/>
                <w:szCs w:val="20"/>
                <w:highlight w:val="none"/>
                <w:vertAlign w:val="baseline"/>
                <w:lang w:val="en-US" w:eastAsia="zh-CN"/>
              </w:rPr>
            </w:pPr>
            <w:r>
              <w:rPr>
                <w:rFonts w:hint="default" w:ascii="Times New Roman" w:hAnsi="Times New Roman" w:eastAsia="仿宋_GB2312" w:cs="Times New Roman"/>
                <w:b w:val="0"/>
                <w:bCs/>
                <w:color w:val="auto"/>
                <w:kern w:val="0"/>
                <w:sz w:val="20"/>
                <w:szCs w:val="20"/>
                <w:highlight w:val="none"/>
                <w:vertAlign w:val="baseline"/>
                <w:lang w:val="en-US" w:eastAsia="zh-CN"/>
              </w:rPr>
              <w:t>6.50</w:t>
            </w:r>
          </w:p>
        </w:tc>
        <w:tc>
          <w:tcPr>
            <w:tcW w:w="1252" w:type="dxa"/>
            <w:noWrap w:val="0"/>
            <w:vAlign w:val="top"/>
          </w:tcPr>
          <w:p>
            <w:pPr>
              <w:widowControl/>
              <w:jc w:val="center"/>
              <w:outlineLvl w:val="1"/>
              <w:rPr>
                <w:rFonts w:hint="default" w:ascii="Times New Roman" w:hAnsi="Times New Roman" w:eastAsia="仿宋_GB2312" w:cs="Times New Roman"/>
                <w:b w:val="0"/>
                <w:bCs/>
                <w:color w:val="auto"/>
                <w:kern w:val="0"/>
                <w:sz w:val="20"/>
                <w:szCs w:val="20"/>
                <w:highlight w:val="none"/>
                <w:vertAlign w:val="baseline"/>
                <w:lang w:val="en-US" w:eastAsia="zh-CN"/>
              </w:rPr>
            </w:pPr>
          </w:p>
          <w:p>
            <w:pPr>
              <w:widowControl/>
              <w:jc w:val="center"/>
              <w:outlineLvl w:val="1"/>
              <w:rPr>
                <w:rFonts w:hint="default" w:ascii="Times New Roman" w:hAnsi="Times New Roman" w:eastAsia="仿宋_GB2312" w:cs="Times New Roman"/>
                <w:b w:val="0"/>
                <w:bCs/>
                <w:color w:val="auto"/>
                <w:kern w:val="0"/>
                <w:sz w:val="20"/>
                <w:szCs w:val="20"/>
                <w:highlight w:val="none"/>
                <w:vertAlign w:val="baseline"/>
                <w:lang w:val="en-US" w:eastAsia="zh-CN"/>
              </w:rPr>
            </w:pPr>
            <w:r>
              <w:rPr>
                <w:rFonts w:hint="default" w:ascii="Times New Roman" w:hAnsi="Times New Roman" w:eastAsia="仿宋_GB2312" w:cs="Times New Roman"/>
                <w:b w:val="0"/>
                <w:bCs/>
                <w:color w:val="auto"/>
                <w:kern w:val="0"/>
                <w:sz w:val="20"/>
                <w:szCs w:val="20"/>
                <w:highlight w:val="none"/>
                <w:vertAlign w:val="baseline"/>
                <w:lang w:val="en-US" w:eastAsia="zh-CN"/>
              </w:rPr>
              <w:t>6.50</w:t>
            </w:r>
          </w:p>
        </w:tc>
        <w:tc>
          <w:tcPr>
            <w:tcW w:w="1502" w:type="dxa"/>
            <w:noWrap w:val="0"/>
            <w:vAlign w:val="top"/>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c>
          <w:tcPr>
            <w:tcW w:w="1526" w:type="dxa"/>
            <w:noWrap w:val="0"/>
            <w:vAlign w:val="top"/>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4" w:type="dxa"/>
            <w:noWrap w:val="0"/>
            <w:vAlign w:val="center"/>
          </w:tcPr>
          <w:p>
            <w:pPr>
              <w:widowControl/>
              <w:jc w:val="left"/>
              <w:outlineLvl w:val="1"/>
              <w:rPr>
                <w:rFonts w:hint="default" w:ascii="Times New Roman" w:hAnsi="Times New Roman" w:eastAsia="仿宋_GB2312" w:cs="Times New Roman"/>
                <w:b/>
                <w:bCs w:val="0"/>
                <w:color w:val="auto"/>
                <w:kern w:val="0"/>
                <w:sz w:val="28"/>
                <w:szCs w:val="28"/>
                <w:highlight w:val="none"/>
                <w:vertAlign w:val="baseline"/>
              </w:rPr>
            </w:pPr>
            <w:r>
              <w:rPr>
                <w:rFonts w:hint="default" w:ascii="Times New Roman" w:hAnsi="Times New Roman" w:eastAsia="仿宋_GB2312" w:cs="Times New Roman"/>
                <w:b/>
                <w:bCs w:val="0"/>
                <w:color w:val="auto"/>
                <w:kern w:val="0"/>
                <w:sz w:val="28"/>
                <w:szCs w:val="28"/>
                <w:highlight w:val="none"/>
                <w:vertAlign w:val="baseline"/>
              </w:rPr>
              <w:t>因公出国（境）费</w:t>
            </w:r>
          </w:p>
        </w:tc>
        <w:tc>
          <w:tcPr>
            <w:tcW w:w="1161" w:type="dxa"/>
            <w:noWrap w:val="0"/>
            <w:vAlign w:val="top"/>
          </w:tcPr>
          <w:p>
            <w:pPr>
              <w:widowControl/>
              <w:jc w:val="center"/>
              <w:outlineLvl w:val="1"/>
              <w:rPr>
                <w:rFonts w:hint="default" w:ascii="Times New Roman" w:hAnsi="Times New Roman" w:eastAsia="仿宋_GB2312" w:cs="Times New Roman"/>
                <w:b w:val="0"/>
                <w:bCs/>
                <w:color w:val="auto"/>
                <w:kern w:val="0"/>
                <w:sz w:val="20"/>
                <w:szCs w:val="20"/>
                <w:highlight w:val="none"/>
                <w:vertAlign w:val="baseline"/>
              </w:rPr>
            </w:pPr>
          </w:p>
        </w:tc>
        <w:tc>
          <w:tcPr>
            <w:tcW w:w="1252" w:type="dxa"/>
            <w:noWrap w:val="0"/>
            <w:vAlign w:val="top"/>
          </w:tcPr>
          <w:p>
            <w:pPr>
              <w:widowControl/>
              <w:jc w:val="center"/>
              <w:outlineLvl w:val="1"/>
              <w:rPr>
                <w:rFonts w:hint="default" w:ascii="Times New Roman" w:hAnsi="Times New Roman" w:eastAsia="仿宋_GB2312" w:cs="Times New Roman"/>
                <w:b w:val="0"/>
                <w:bCs/>
                <w:color w:val="auto"/>
                <w:kern w:val="0"/>
                <w:sz w:val="20"/>
                <w:szCs w:val="20"/>
                <w:highlight w:val="none"/>
                <w:vertAlign w:val="baseline"/>
              </w:rPr>
            </w:pPr>
          </w:p>
        </w:tc>
        <w:tc>
          <w:tcPr>
            <w:tcW w:w="1502" w:type="dxa"/>
            <w:noWrap w:val="0"/>
            <w:vAlign w:val="top"/>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c>
          <w:tcPr>
            <w:tcW w:w="1526" w:type="dxa"/>
            <w:noWrap w:val="0"/>
            <w:vAlign w:val="top"/>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4" w:type="dxa"/>
            <w:noWrap w:val="0"/>
            <w:vAlign w:val="center"/>
          </w:tcPr>
          <w:p>
            <w:pPr>
              <w:widowControl/>
              <w:jc w:val="left"/>
              <w:outlineLvl w:val="1"/>
              <w:rPr>
                <w:rFonts w:hint="default" w:ascii="Times New Roman" w:hAnsi="Times New Roman" w:eastAsia="仿宋_GB2312" w:cs="Times New Roman"/>
                <w:b/>
                <w:bCs w:val="0"/>
                <w:color w:val="auto"/>
                <w:kern w:val="0"/>
                <w:sz w:val="28"/>
                <w:szCs w:val="28"/>
                <w:highlight w:val="none"/>
                <w:vertAlign w:val="baseline"/>
              </w:rPr>
            </w:pPr>
            <w:r>
              <w:rPr>
                <w:rFonts w:hint="default" w:ascii="Times New Roman" w:hAnsi="Times New Roman" w:eastAsia="仿宋_GB2312" w:cs="Times New Roman"/>
                <w:b/>
                <w:bCs w:val="0"/>
                <w:color w:val="auto"/>
                <w:kern w:val="0"/>
                <w:sz w:val="28"/>
                <w:szCs w:val="28"/>
                <w:highlight w:val="none"/>
                <w:vertAlign w:val="baseline"/>
              </w:rPr>
              <w:t>公务接待费</w:t>
            </w:r>
          </w:p>
        </w:tc>
        <w:tc>
          <w:tcPr>
            <w:tcW w:w="1161" w:type="dxa"/>
            <w:noWrap w:val="0"/>
            <w:vAlign w:val="top"/>
          </w:tcPr>
          <w:p>
            <w:pPr>
              <w:widowControl/>
              <w:jc w:val="center"/>
              <w:outlineLvl w:val="1"/>
              <w:rPr>
                <w:rFonts w:hint="default" w:ascii="Times New Roman" w:hAnsi="Times New Roman" w:eastAsia="仿宋_GB2312" w:cs="Times New Roman"/>
                <w:b w:val="0"/>
                <w:bCs/>
                <w:color w:val="auto"/>
                <w:kern w:val="0"/>
                <w:sz w:val="20"/>
                <w:szCs w:val="20"/>
                <w:highlight w:val="none"/>
                <w:vertAlign w:val="baseline"/>
              </w:rPr>
            </w:pPr>
          </w:p>
        </w:tc>
        <w:tc>
          <w:tcPr>
            <w:tcW w:w="1252" w:type="dxa"/>
            <w:noWrap w:val="0"/>
            <w:vAlign w:val="top"/>
          </w:tcPr>
          <w:p>
            <w:pPr>
              <w:widowControl/>
              <w:jc w:val="center"/>
              <w:outlineLvl w:val="1"/>
              <w:rPr>
                <w:rFonts w:hint="default" w:ascii="Times New Roman" w:hAnsi="Times New Roman" w:eastAsia="仿宋_GB2312" w:cs="Times New Roman"/>
                <w:b w:val="0"/>
                <w:bCs/>
                <w:color w:val="auto"/>
                <w:kern w:val="0"/>
                <w:sz w:val="20"/>
                <w:szCs w:val="20"/>
                <w:highlight w:val="none"/>
                <w:vertAlign w:val="baseline"/>
              </w:rPr>
            </w:pPr>
          </w:p>
        </w:tc>
        <w:tc>
          <w:tcPr>
            <w:tcW w:w="1502" w:type="dxa"/>
            <w:noWrap w:val="0"/>
            <w:vAlign w:val="top"/>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c>
          <w:tcPr>
            <w:tcW w:w="1526" w:type="dxa"/>
            <w:noWrap w:val="0"/>
            <w:vAlign w:val="top"/>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4" w:type="dxa"/>
            <w:noWrap w:val="0"/>
            <w:vAlign w:val="center"/>
          </w:tcPr>
          <w:p>
            <w:pPr>
              <w:widowControl/>
              <w:jc w:val="left"/>
              <w:outlineLvl w:val="1"/>
              <w:rPr>
                <w:rFonts w:hint="default" w:ascii="Times New Roman" w:hAnsi="Times New Roman" w:eastAsia="仿宋_GB2312" w:cs="Times New Roman"/>
                <w:b/>
                <w:bCs w:val="0"/>
                <w:color w:val="auto"/>
                <w:kern w:val="0"/>
                <w:sz w:val="28"/>
                <w:szCs w:val="28"/>
                <w:highlight w:val="none"/>
                <w:vertAlign w:val="baseline"/>
              </w:rPr>
            </w:pPr>
            <w:r>
              <w:rPr>
                <w:rFonts w:hint="default" w:ascii="Times New Roman" w:hAnsi="Times New Roman" w:eastAsia="仿宋_GB2312" w:cs="Times New Roman"/>
                <w:b/>
                <w:bCs w:val="0"/>
                <w:color w:val="auto"/>
                <w:kern w:val="0"/>
                <w:sz w:val="28"/>
                <w:szCs w:val="28"/>
                <w:highlight w:val="none"/>
                <w:vertAlign w:val="baseline"/>
              </w:rPr>
              <w:t>公务用车购置及运行费</w:t>
            </w:r>
          </w:p>
          <w:p>
            <w:pPr>
              <w:widowControl/>
              <w:jc w:val="left"/>
              <w:outlineLvl w:val="1"/>
              <w:rPr>
                <w:rFonts w:hint="default" w:ascii="Times New Roman" w:hAnsi="Times New Roman" w:eastAsia="仿宋_GB2312" w:cs="Times New Roman"/>
                <w:b/>
                <w:bCs w:val="0"/>
                <w:color w:val="auto"/>
                <w:kern w:val="0"/>
                <w:sz w:val="28"/>
                <w:szCs w:val="28"/>
                <w:highlight w:val="none"/>
                <w:vertAlign w:val="baseline"/>
              </w:rPr>
            </w:pPr>
            <w:r>
              <w:rPr>
                <w:rFonts w:hint="default" w:ascii="Times New Roman" w:hAnsi="Times New Roman" w:eastAsia="仿宋_GB2312" w:cs="Times New Roman"/>
                <w:b/>
                <w:bCs w:val="0"/>
                <w:color w:val="auto"/>
                <w:kern w:val="0"/>
                <w:sz w:val="28"/>
                <w:szCs w:val="28"/>
                <w:highlight w:val="none"/>
                <w:vertAlign w:val="baseline"/>
              </w:rPr>
              <w:t>（小计）</w:t>
            </w:r>
          </w:p>
        </w:tc>
        <w:tc>
          <w:tcPr>
            <w:tcW w:w="1161" w:type="dxa"/>
            <w:noWrap w:val="0"/>
            <w:vAlign w:val="top"/>
          </w:tcPr>
          <w:p>
            <w:pPr>
              <w:widowControl/>
              <w:jc w:val="center"/>
              <w:outlineLvl w:val="1"/>
              <w:rPr>
                <w:rFonts w:hint="default" w:ascii="Times New Roman" w:hAnsi="Times New Roman" w:eastAsia="仿宋_GB2312" w:cs="Times New Roman"/>
                <w:b w:val="0"/>
                <w:bCs/>
                <w:color w:val="auto"/>
                <w:kern w:val="0"/>
                <w:sz w:val="20"/>
                <w:szCs w:val="20"/>
                <w:highlight w:val="none"/>
                <w:vertAlign w:val="baseline"/>
                <w:lang w:val="en-US" w:eastAsia="zh-CN"/>
              </w:rPr>
            </w:pPr>
          </w:p>
          <w:p>
            <w:pPr>
              <w:widowControl/>
              <w:jc w:val="center"/>
              <w:outlineLvl w:val="1"/>
              <w:rPr>
                <w:rFonts w:hint="default" w:ascii="Times New Roman" w:hAnsi="Times New Roman" w:eastAsia="仿宋_GB2312" w:cs="Times New Roman"/>
                <w:b w:val="0"/>
                <w:bCs/>
                <w:color w:val="auto"/>
                <w:kern w:val="0"/>
                <w:sz w:val="20"/>
                <w:szCs w:val="20"/>
                <w:highlight w:val="none"/>
                <w:vertAlign w:val="baseline"/>
                <w:lang w:val="en-US" w:eastAsia="zh-CN"/>
              </w:rPr>
            </w:pPr>
            <w:r>
              <w:rPr>
                <w:rFonts w:hint="default" w:ascii="Times New Roman" w:hAnsi="Times New Roman" w:eastAsia="仿宋_GB2312" w:cs="Times New Roman"/>
                <w:b w:val="0"/>
                <w:bCs/>
                <w:color w:val="auto"/>
                <w:kern w:val="0"/>
                <w:sz w:val="20"/>
                <w:szCs w:val="20"/>
                <w:highlight w:val="none"/>
                <w:vertAlign w:val="baseline"/>
                <w:lang w:val="en-US" w:eastAsia="zh-CN"/>
              </w:rPr>
              <w:t>6.50</w:t>
            </w:r>
          </w:p>
        </w:tc>
        <w:tc>
          <w:tcPr>
            <w:tcW w:w="1252" w:type="dxa"/>
            <w:noWrap w:val="0"/>
            <w:vAlign w:val="top"/>
          </w:tcPr>
          <w:p>
            <w:pPr>
              <w:widowControl/>
              <w:jc w:val="center"/>
              <w:outlineLvl w:val="1"/>
              <w:rPr>
                <w:rFonts w:hint="default" w:ascii="Times New Roman" w:hAnsi="Times New Roman" w:eastAsia="仿宋_GB2312" w:cs="Times New Roman"/>
                <w:b w:val="0"/>
                <w:bCs/>
                <w:color w:val="auto"/>
                <w:kern w:val="0"/>
                <w:sz w:val="20"/>
                <w:szCs w:val="20"/>
                <w:highlight w:val="none"/>
                <w:vertAlign w:val="baseline"/>
                <w:lang w:val="en-US" w:eastAsia="zh-CN"/>
              </w:rPr>
            </w:pPr>
          </w:p>
          <w:p>
            <w:pPr>
              <w:widowControl/>
              <w:jc w:val="center"/>
              <w:outlineLvl w:val="1"/>
              <w:rPr>
                <w:rFonts w:hint="default" w:ascii="Times New Roman" w:hAnsi="Times New Roman" w:eastAsia="仿宋_GB2312" w:cs="Times New Roman"/>
                <w:b w:val="0"/>
                <w:bCs/>
                <w:color w:val="auto"/>
                <w:kern w:val="0"/>
                <w:sz w:val="20"/>
                <w:szCs w:val="20"/>
                <w:highlight w:val="none"/>
                <w:vertAlign w:val="baseline"/>
                <w:lang w:val="en-US" w:eastAsia="zh-CN"/>
              </w:rPr>
            </w:pPr>
            <w:r>
              <w:rPr>
                <w:rFonts w:hint="default" w:ascii="Times New Roman" w:hAnsi="Times New Roman" w:eastAsia="仿宋_GB2312" w:cs="Times New Roman"/>
                <w:b w:val="0"/>
                <w:bCs/>
                <w:color w:val="auto"/>
                <w:kern w:val="0"/>
                <w:sz w:val="20"/>
                <w:szCs w:val="20"/>
                <w:highlight w:val="none"/>
                <w:vertAlign w:val="baseline"/>
                <w:lang w:val="en-US" w:eastAsia="zh-CN"/>
              </w:rPr>
              <w:t>6.50</w:t>
            </w:r>
          </w:p>
        </w:tc>
        <w:tc>
          <w:tcPr>
            <w:tcW w:w="1502" w:type="dxa"/>
            <w:noWrap w:val="0"/>
            <w:vAlign w:val="top"/>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c>
          <w:tcPr>
            <w:tcW w:w="1526" w:type="dxa"/>
            <w:noWrap w:val="0"/>
            <w:vAlign w:val="top"/>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4" w:type="dxa"/>
            <w:noWrap w:val="0"/>
            <w:vAlign w:val="top"/>
          </w:tcPr>
          <w:p>
            <w:pPr>
              <w:widowControl/>
              <w:jc w:val="left"/>
              <w:outlineLvl w:val="1"/>
              <w:rPr>
                <w:rFonts w:hint="default" w:ascii="Times New Roman" w:hAnsi="Times New Roman" w:eastAsia="仿宋_GB2312" w:cs="Times New Roman"/>
                <w:b/>
                <w:bCs w:val="0"/>
                <w:color w:val="auto"/>
                <w:kern w:val="0"/>
                <w:sz w:val="28"/>
                <w:szCs w:val="28"/>
                <w:highlight w:val="none"/>
                <w:vertAlign w:val="baseline"/>
              </w:rPr>
            </w:pPr>
            <w:r>
              <w:rPr>
                <w:rFonts w:hint="default" w:ascii="Times New Roman" w:hAnsi="Times New Roman" w:eastAsia="仿宋_GB2312" w:cs="Times New Roman"/>
                <w:b/>
                <w:bCs w:val="0"/>
                <w:color w:val="auto"/>
                <w:kern w:val="0"/>
                <w:sz w:val="28"/>
                <w:szCs w:val="28"/>
                <w:highlight w:val="none"/>
                <w:vertAlign w:val="baseline"/>
              </w:rPr>
              <w:t>其中：公务用车购置费</w:t>
            </w:r>
          </w:p>
        </w:tc>
        <w:tc>
          <w:tcPr>
            <w:tcW w:w="1161" w:type="dxa"/>
            <w:noWrap w:val="0"/>
            <w:vAlign w:val="top"/>
          </w:tcPr>
          <w:p>
            <w:pPr>
              <w:widowControl/>
              <w:jc w:val="center"/>
              <w:outlineLvl w:val="1"/>
              <w:rPr>
                <w:rFonts w:hint="default" w:ascii="Times New Roman" w:hAnsi="Times New Roman" w:eastAsia="仿宋_GB2312" w:cs="Times New Roman"/>
                <w:b w:val="0"/>
                <w:bCs/>
                <w:color w:val="auto"/>
                <w:kern w:val="0"/>
                <w:sz w:val="20"/>
                <w:szCs w:val="20"/>
                <w:highlight w:val="none"/>
                <w:vertAlign w:val="baseline"/>
              </w:rPr>
            </w:pPr>
          </w:p>
        </w:tc>
        <w:tc>
          <w:tcPr>
            <w:tcW w:w="1252" w:type="dxa"/>
            <w:noWrap w:val="0"/>
            <w:vAlign w:val="top"/>
          </w:tcPr>
          <w:p>
            <w:pPr>
              <w:widowControl/>
              <w:jc w:val="center"/>
              <w:outlineLvl w:val="1"/>
              <w:rPr>
                <w:rFonts w:hint="default" w:ascii="Times New Roman" w:hAnsi="Times New Roman" w:eastAsia="仿宋_GB2312" w:cs="Times New Roman"/>
                <w:b w:val="0"/>
                <w:bCs/>
                <w:color w:val="auto"/>
                <w:kern w:val="0"/>
                <w:sz w:val="20"/>
                <w:szCs w:val="20"/>
                <w:highlight w:val="none"/>
                <w:vertAlign w:val="baseline"/>
              </w:rPr>
            </w:pPr>
          </w:p>
        </w:tc>
        <w:tc>
          <w:tcPr>
            <w:tcW w:w="1502" w:type="dxa"/>
            <w:noWrap w:val="0"/>
            <w:vAlign w:val="top"/>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c>
          <w:tcPr>
            <w:tcW w:w="1526" w:type="dxa"/>
            <w:noWrap w:val="0"/>
            <w:vAlign w:val="top"/>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4" w:type="dxa"/>
            <w:noWrap w:val="0"/>
            <w:vAlign w:val="top"/>
          </w:tcPr>
          <w:p>
            <w:pPr>
              <w:widowControl/>
              <w:jc w:val="left"/>
              <w:outlineLvl w:val="1"/>
              <w:rPr>
                <w:rFonts w:hint="default" w:ascii="Times New Roman" w:hAnsi="Times New Roman" w:eastAsia="仿宋_GB2312" w:cs="Times New Roman"/>
                <w:b/>
                <w:bCs w:val="0"/>
                <w:color w:val="auto"/>
                <w:kern w:val="0"/>
                <w:sz w:val="28"/>
                <w:szCs w:val="28"/>
                <w:highlight w:val="none"/>
                <w:vertAlign w:val="baseline"/>
              </w:rPr>
            </w:pPr>
            <w:r>
              <w:rPr>
                <w:rFonts w:hint="default" w:ascii="Times New Roman" w:hAnsi="Times New Roman" w:eastAsia="仿宋_GB2312" w:cs="Times New Roman"/>
                <w:b/>
                <w:bCs w:val="0"/>
                <w:color w:val="auto"/>
                <w:kern w:val="0"/>
                <w:sz w:val="28"/>
                <w:szCs w:val="28"/>
                <w:highlight w:val="none"/>
                <w:vertAlign w:val="baseline"/>
              </w:rPr>
              <w:t>公务用车运行费</w:t>
            </w:r>
          </w:p>
        </w:tc>
        <w:tc>
          <w:tcPr>
            <w:tcW w:w="1161" w:type="dxa"/>
            <w:noWrap w:val="0"/>
            <w:vAlign w:val="top"/>
          </w:tcPr>
          <w:p>
            <w:pPr>
              <w:widowControl/>
              <w:jc w:val="center"/>
              <w:outlineLvl w:val="1"/>
              <w:rPr>
                <w:rFonts w:hint="default" w:ascii="Times New Roman" w:hAnsi="Times New Roman" w:eastAsia="仿宋_GB2312" w:cs="Times New Roman"/>
                <w:b w:val="0"/>
                <w:bCs/>
                <w:color w:val="auto"/>
                <w:kern w:val="0"/>
                <w:sz w:val="20"/>
                <w:szCs w:val="20"/>
                <w:highlight w:val="none"/>
                <w:vertAlign w:val="baseline"/>
                <w:lang w:val="en-US" w:eastAsia="zh-CN"/>
              </w:rPr>
            </w:pPr>
            <w:r>
              <w:rPr>
                <w:rFonts w:hint="default" w:ascii="Times New Roman" w:hAnsi="Times New Roman" w:eastAsia="仿宋_GB2312" w:cs="Times New Roman"/>
                <w:b w:val="0"/>
                <w:bCs/>
                <w:color w:val="auto"/>
                <w:kern w:val="0"/>
                <w:sz w:val="20"/>
                <w:szCs w:val="20"/>
                <w:highlight w:val="none"/>
                <w:vertAlign w:val="baseline"/>
                <w:lang w:val="en-US" w:eastAsia="zh-CN"/>
              </w:rPr>
              <w:t>6.50</w:t>
            </w:r>
          </w:p>
        </w:tc>
        <w:tc>
          <w:tcPr>
            <w:tcW w:w="1252" w:type="dxa"/>
            <w:noWrap w:val="0"/>
            <w:vAlign w:val="top"/>
          </w:tcPr>
          <w:p>
            <w:pPr>
              <w:widowControl/>
              <w:jc w:val="center"/>
              <w:outlineLvl w:val="1"/>
              <w:rPr>
                <w:rFonts w:hint="default" w:ascii="Times New Roman" w:hAnsi="Times New Roman" w:eastAsia="仿宋_GB2312" w:cs="Times New Roman"/>
                <w:b w:val="0"/>
                <w:bCs/>
                <w:color w:val="auto"/>
                <w:kern w:val="0"/>
                <w:sz w:val="20"/>
                <w:szCs w:val="20"/>
                <w:highlight w:val="none"/>
                <w:vertAlign w:val="baseline"/>
                <w:lang w:val="en-US" w:eastAsia="zh-CN"/>
              </w:rPr>
            </w:pPr>
            <w:r>
              <w:rPr>
                <w:rFonts w:hint="default" w:ascii="Times New Roman" w:hAnsi="Times New Roman" w:eastAsia="仿宋_GB2312" w:cs="Times New Roman"/>
                <w:b w:val="0"/>
                <w:bCs/>
                <w:color w:val="auto"/>
                <w:kern w:val="0"/>
                <w:sz w:val="20"/>
                <w:szCs w:val="20"/>
                <w:highlight w:val="none"/>
                <w:vertAlign w:val="baseline"/>
                <w:lang w:val="en-US" w:eastAsia="zh-CN"/>
              </w:rPr>
              <w:t>6.50</w:t>
            </w:r>
          </w:p>
        </w:tc>
        <w:tc>
          <w:tcPr>
            <w:tcW w:w="1502" w:type="dxa"/>
            <w:noWrap w:val="0"/>
            <w:vAlign w:val="top"/>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c>
          <w:tcPr>
            <w:tcW w:w="1526" w:type="dxa"/>
            <w:noWrap w:val="0"/>
            <w:vAlign w:val="top"/>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r>
    </w:tbl>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jc w:val="both"/>
        <w:rPr>
          <w:rFonts w:hint="default" w:ascii="Times New Roman" w:hAnsi="Times New Roman" w:eastAsia="仿宋" w:cs="Times New Roman"/>
          <w:bCs/>
          <w:color w:val="auto"/>
          <w:kern w:val="0"/>
          <w:sz w:val="28"/>
          <w:szCs w:val="28"/>
          <w:highlight w:val="none"/>
        </w:rPr>
      </w:pPr>
    </w:p>
    <w:p>
      <w:pPr>
        <w:spacing w:line="600" w:lineRule="exact"/>
        <w:jc w:val="both"/>
        <w:rPr>
          <w:rFonts w:hint="default" w:ascii="Times New Roman" w:hAnsi="Times New Roman" w:eastAsia="仿宋" w:cs="Times New Roman"/>
          <w:bCs/>
          <w:color w:val="auto"/>
          <w:kern w:val="0"/>
          <w:sz w:val="28"/>
          <w:szCs w:val="28"/>
          <w:highlight w:val="none"/>
        </w:rPr>
      </w:pPr>
    </w:p>
    <w:p>
      <w:pPr>
        <w:pStyle w:val="2"/>
        <w:rPr>
          <w:rFonts w:hint="default" w:ascii="Times New Roman" w:hAnsi="Times New Roman" w:eastAsia="仿宋" w:cs="Times New Roman"/>
          <w:bCs/>
          <w:color w:val="auto"/>
          <w:kern w:val="0"/>
          <w:sz w:val="28"/>
          <w:szCs w:val="28"/>
          <w:highlight w:val="none"/>
        </w:rPr>
      </w:pPr>
    </w:p>
    <w:p>
      <w:pPr>
        <w:pStyle w:val="2"/>
        <w:rPr>
          <w:rFonts w:hint="default" w:ascii="Times New Roman" w:hAnsi="Times New Roman" w:eastAsia="仿宋" w:cs="Times New Roman"/>
          <w:bCs/>
          <w:color w:val="auto"/>
          <w:kern w:val="0"/>
          <w:sz w:val="28"/>
          <w:szCs w:val="28"/>
          <w:highlight w:val="none"/>
        </w:rPr>
      </w:pPr>
    </w:p>
    <w:p>
      <w:pPr>
        <w:pStyle w:val="2"/>
        <w:rPr>
          <w:rFonts w:hint="default" w:ascii="Times New Roman" w:hAnsi="Times New Roman" w:cs="Times New Roma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 w:cs="Times New Roman"/>
          <w:bCs/>
          <w:color w:val="auto"/>
          <w:kern w:val="0"/>
          <w:sz w:val="28"/>
          <w:szCs w:val="28"/>
          <w:highlight w:val="none"/>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w:t>
      </w:r>
      <w:r>
        <w:rPr>
          <w:rFonts w:hint="default" w:ascii="Times New Roman" w:hAnsi="Times New Roman" w:cs="Times New Roman"/>
          <w:i w:val="0"/>
          <w:color w:val="auto"/>
          <w:kern w:val="0"/>
          <w:sz w:val="20"/>
          <w:szCs w:val="20"/>
          <w:highlight w:val="none"/>
          <w:u w:val="none"/>
          <w:lang w:val="en-US" w:eastAsia="zh-CN" w:bidi="ar"/>
        </w:rPr>
        <w:t>1</w:t>
      </w:r>
    </w:p>
    <w:p>
      <w:pPr>
        <w:spacing w:line="600" w:lineRule="exact"/>
        <w:ind w:firstLine="2891" w:firstLineChars="900"/>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b/>
          <w:color w:val="auto"/>
          <w:kern w:val="0"/>
          <w:sz w:val="32"/>
          <w:szCs w:val="32"/>
          <w:highlight w:val="none"/>
          <w:lang w:val="en-US" w:eastAsia="zh-Hans"/>
        </w:rPr>
        <w:t>上年结转</w:t>
      </w:r>
      <w:r>
        <w:rPr>
          <w:rFonts w:hint="default" w:ascii="Times New Roman" w:hAnsi="Times New Roman" w:eastAsia="仿宋_GB2312" w:cs="Times New Roman"/>
          <w:b/>
          <w:color w:val="auto"/>
          <w:kern w:val="0"/>
          <w:sz w:val="32"/>
          <w:szCs w:val="32"/>
          <w:highlight w:val="none"/>
          <w:lang w:val="en-US" w:eastAsia="zh-CN"/>
        </w:rPr>
        <w:t>结余</w:t>
      </w:r>
      <w:r>
        <w:rPr>
          <w:rFonts w:hint="default" w:ascii="Times New Roman" w:hAnsi="Times New Roman" w:eastAsia="仿宋_GB2312" w:cs="Times New Roman"/>
          <w:b/>
          <w:color w:val="auto"/>
          <w:kern w:val="0"/>
          <w:sz w:val="32"/>
          <w:szCs w:val="32"/>
          <w:highlight w:val="none"/>
          <w:lang w:val="en-US" w:eastAsia="zh-Hans"/>
        </w:rPr>
        <w:t>情况明细表</w:t>
      </w:r>
    </w:p>
    <w:p>
      <w:pPr>
        <w:keepNext w:val="0"/>
        <w:keepLines w:val="0"/>
        <w:widowControl/>
        <w:suppressLineNumbers w:val="0"/>
        <w:jc w:val="left"/>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color w:val="auto"/>
          <w:kern w:val="0"/>
          <w:sz w:val="24"/>
          <w:highlight w:val="none"/>
        </w:rPr>
        <w:t xml:space="preserve">编制单位： </w:t>
      </w:r>
      <w:r>
        <w:rPr>
          <w:rFonts w:hint="default" w:ascii="Times New Roman" w:hAnsi="Times New Roman" w:eastAsia="仿宋_GB2312" w:cs="Times New Roman"/>
          <w:color w:val="auto"/>
          <w:kern w:val="0"/>
          <w:sz w:val="24"/>
          <w:highlight w:val="none"/>
          <w:lang w:val="en-US" w:eastAsia="zh-CN"/>
        </w:rPr>
        <w:t>焉耆回族自治县纪律检查委员会</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12"/>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总计</w:t>
            </w: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bl>
    <w:p>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_GB2312" w:cs="Times New Roman"/>
          <w:b/>
          <w:color w:val="auto"/>
          <w:kern w:val="0"/>
          <w:sz w:val="28"/>
          <w:szCs w:val="32"/>
          <w:highlight w:val="none"/>
        </w:rPr>
        <w:t>备注：</w:t>
      </w:r>
      <w:r>
        <w:rPr>
          <w:rFonts w:hint="default" w:ascii="Times New Roman" w:hAnsi="Times New Roman" w:eastAsia="宋体" w:cs="Times New Roman"/>
          <w:b/>
          <w:bCs/>
          <w:color w:val="000000"/>
          <w:kern w:val="0"/>
          <w:sz w:val="28"/>
          <w:szCs w:val="28"/>
          <w:lang w:val="en-US" w:eastAsia="zh-CN" w:bidi="ar"/>
        </w:rPr>
        <w:t xml:space="preserve">2025 </w:t>
      </w:r>
      <w:r>
        <w:rPr>
          <w:rFonts w:hint="default" w:ascii="Times New Roman" w:hAnsi="Times New Roman" w:eastAsia="仿宋_GB2312" w:cs="Times New Roman"/>
          <w:b/>
          <w:bCs/>
          <w:color w:val="000000"/>
          <w:kern w:val="0"/>
          <w:sz w:val="28"/>
          <w:szCs w:val="28"/>
          <w:lang w:val="en-US" w:eastAsia="zh-CN" w:bidi="ar"/>
        </w:rPr>
        <w:t>年本单位无上年结转结余情况，此表为空表。</w:t>
      </w:r>
    </w:p>
    <w:p>
      <w:pPr>
        <w:widowControl/>
        <w:outlineLvl w:val="1"/>
        <w:rPr>
          <w:rFonts w:hint="default" w:ascii="Times New Roman" w:hAnsi="Times New Roman" w:eastAsia="仿宋_GB2312" w:cs="Times New Roman"/>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32"/>
          <w:szCs w:val="32"/>
          <w:highlight w:val="none"/>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eastAsia="仿宋_GB2312" w:cs="Times New Roman"/>
          <w:b/>
          <w:bCs/>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val="0"/>
          <w:color w:val="auto"/>
          <w:kern w:val="0"/>
          <w:sz w:val="32"/>
          <w:szCs w:val="32"/>
          <w:highlight w:val="none"/>
          <w:lang w:eastAsia="zh-CN"/>
        </w:rPr>
      </w:pPr>
      <w:r>
        <w:rPr>
          <w:rFonts w:hint="default" w:ascii="Times New Roman" w:hAnsi="Times New Roman" w:eastAsia="楷体_GB2312" w:cs="Times New Roman"/>
          <w:b/>
          <w:bCs w:val="0"/>
          <w:color w:val="auto"/>
          <w:kern w:val="0"/>
          <w:sz w:val="32"/>
          <w:szCs w:val="32"/>
          <w:highlight w:val="none"/>
          <w:lang w:val="en-US" w:eastAsia="zh-CN"/>
        </w:rPr>
        <w:t>一、关于中国共产党新疆焉耆回族自治县纪律检查委员会2025年收支预算情况的总体说明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按照全口径预算的原则，中国共产党新疆焉耆回族自治县纪律检查委员会2025年所有收入和支出均纳入单位预算管理。收支总预算1786.13万元。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支出预算包括:一般公共服务支出、社会保障和就业支出、卫生健康支出、住房保障支出。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二、关于中国共产党新疆焉耆回族自治县纪律检查委员会2025年收入预算情况说明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中国共产党新疆焉耆回族自治县纪律检查委员会收入预算1786.13万元，其中：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一般公共预算1762.19万元，占98.66%，比上年预算增加163.13万元，增长10.2%，主要原因：2025年新考录14人，工资、社保、住房公积金调资增加。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上级一般公共预算安排的转移支付23.94万元，占1.34%，比上年预算增加23.94万元，增长100%，主要原因：增加2025年中央政法纪检监察转移支付资金。</w:t>
      </w:r>
    </w:p>
    <w:p>
      <w:pPr>
        <w:widowControl/>
        <w:numPr>
          <w:ilvl w:val="0"/>
          <w:numId w:val="0"/>
        </w:numPr>
        <w:ind w:firstLine="640" w:firstLineChars="200"/>
        <w:jc w:val="left"/>
        <w:rPr>
          <w:rFonts w:hint="eastAsia" w:ascii="仿宋" w:hAnsi="仿宋" w:eastAsia="仿宋" w:cs="仿宋"/>
          <w:b w:val="0"/>
          <w:bCs/>
          <w:color w:val="auto"/>
          <w:kern w:val="0"/>
          <w:sz w:val="32"/>
          <w:szCs w:val="32"/>
          <w:highlight w:val="none"/>
          <w:lang w:val="en-US" w:eastAsia="zh-CN"/>
        </w:rPr>
      </w:pPr>
      <w:r>
        <w:rPr>
          <w:rFonts w:hint="eastAsia" w:ascii="仿宋" w:hAnsi="仿宋" w:eastAsia="仿宋" w:cs="仿宋"/>
          <w:b w:val="0"/>
          <w:bCs/>
          <w:color w:val="auto"/>
          <w:kern w:val="0"/>
          <w:sz w:val="32"/>
          <w:szCs w:val="32"/>
          <w:highlight w:val="none"/>
          <w:lang w:val="en-US" w:eastAsia="zh-CN"/>
        </w:rPr>
        <w:t>政府性基金预算未安排。</w:t>
      </w:r>
    </w:p>
    <w:p>
      <w:pPr>
        <w:widowControl/>
        <w:numPr>
          <w:ilvl w:val="0"/>
          <w:numId w:val="0"/>
        </w:numPr>
        <w:ind w:firstLine="640" w:firstLineChars="200"/>
        <w:jc w:val="left"/>
        <w:rPr>
          <w:rFonts w:hint="eastAsia" w:ascii="仿宋" w:hAnsi="仿宋" w:eastAsia="仿宋" w:cs="仿宋"/>
          <w:b w:val="0"/>
          <w:bCs/>
          <w:color w:val="auto"/>
          <w:kern w:val="0"/>
          <w:sz w:val="32"/>
          <w:szCs w:val="32"/>
          <w:highlight w:val="none"/>
          <w:lang w:val="en-US" w:eastAsia="zh-CN"/>
        </w:rPr>
      </w:pPr>
      <w:r>
        <w:rPr>
          <w:rFonts w:hint="eastAsia" w:ascii="仿宋" w:hAnsi="仿宋" w:eastAsia="仿宋" w:cs="仿宋"/>
          <w:b w:val="0"/>
          <w:bCs/>
          <w:color w:val="auto"/>
          <w:kern w:val="0"/>
          <w:sz w:val="32"/>
          <w:szCs w:val="32"/>
          <w:highlight w:val="none"/>
          <w:lang w:val="en-US" w:eastAsia="zh-CN"/>
        </w:rPr>
        <w:t>上级政府性基金安排的转移支付资金未安排。</w:t>
      </w:r>
    </w:p>
    <w:p>
      <w:pPr>
        <w:widowControl/>
        <w:numPr>
          <w:ilvl w:val="0"/>
          <w:numId w:val="0"/>
        </w:numPr>
        <w:ind w:firstLine="640" w:firstLineChars="200"/>
        <w:jc w:val="left"/>
        <w:rPr>
          <w:rFonts w:hint="eastAsia" w:ascii="仿宋" w:hAnsi="仿宋" w:eastAsia="仿宋" w:cs="仿宋"/>
          <w:b w:val="0"/>
          <w:bCs/>
          <w:color w:val="auto"/>
          <w:kern w:val="0"/>
          <w:sz w:val="32"/>
          <w:szCs w:val="32"/>
          <w:highlight w:val="none"/>
          <w:lang w:val="en-US" w:eastAsia="zh-CN"/>
        </w:rPr>
      </w:pPr>
      <w:r>
        <w:rPr>
          <w:rFonts w:hint="eastAsia" w:ascii="仿宋" w:hAnsi="仿宋" w:eastAsia="仿宋" w:cs="仿宋"/>
          <w:b w:val="0"/>
          <w:bCs/>
          <w:color w:val="auto"/>
          <w:kern w:val="0"/>
          <w:sz w:val="32"/>
          <w:szCs w:val="32"/>
          <w:highlight w:val="none"/>
          <w:lang w:val="en-US" w:eastAsia="zh-CN"/>
        </w:rPr>
        <w:t>国有资本经营预算未安排。</w:t>
      </w:r>
    </w:p>
    <w:p>
      <w:pPr>
        <w:widowControl/>
        <w:numPr>
          <w:ilvl w:val="0"/>
          <w:numId w:val="0"/>
        </w:numPr>
        <w:ind w:firstLine="640" w:firstLineChars="200"/>
        <w:jc w:val="left"/>
        <w:rPr>
          <w:rFonts w:hint="eastAsia" w:ascii="仿宋" w:hAnsi="仿宋" w:eastAsia="仿宋" w:cs="仿宋"/>
          <w:b/>
          <w:bCs/>
          <w:sz w:val="44"/>
          <w:szCs w:val="44"/>
          <w:lang w:val="en-US" w:eastAsia="zh-CN"/>
        </w:rPr>
      </w:pPr>
      <w:r>
        <w:rPr>
          <w:rFonts w:hint="eastAsia" w:ascii="仿宋" w:hAnsi="仿宋" w:eastAsia="仿宋" w:cs="仿宋"/>
          <w:b w:val="0"/>
          <w:bCs/>
          <w:color w:val="auto"/>
          <w:kern w:val="0"/>
          <w:sz w:val="32"/>
          <w:szCs w:val="32"/>
          <w:highlight w:val="none"/>
          <w:lang w:val="en-US" w:eastAsia="zh-CN"/>
        </w:rPr>
        <w:t>上级国有资本经营预算安排的转移支付资金未安排。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三、关于中国共产党新疆焉耆回族自治县纪律检查委员会2025年支出预算情况说明</w:t>
      </w:r>
    </w:p>
    <w:p>
      <w:pPr>
        <w:keepNext w:val="0"/>
        <w:keepLines w:val="0"/>
        <w:widowControl/>
        <w:suppressLineNumbers w:val="0"/>
        <w:ind w:firstLine="62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000000"/>
          <w:kern w:val="0"/>
          <w:sz w:val="31"/>
          <w:szCs w:val="31"/>
          <w:lang w:val="en-US" w:eastAsia="zh-CN" w:bidi="ar"/>
        </w:rPr>
        <w:t xml:space="preserve">中国共产党新疆焉耆回族自治县纪律检查委员会 </w:t>
      </w:r>
      <w:r>
        <w:rPr>
          <w:rFonts w:hint="default" w:ascii="Times New Roman" w:hAnsi="Times New Roman" w:eastAsia="宋体" w:cs="Times New Roman"/>
          <w:color w:val="000000"/>
          <w:kern w:val="0"/>
          <w:sz w:val="31"/>
          <w:szCs w:val="31"/>
          <w:lang w:val="en-US" w:eastAsia="zh-CN" w:bidi="ar"/>
        </w:rPr>
        <w:t xml:space="preserve">2025 </w:t>
      </w:r>
      <w:r>
        <w:rPr>
          <w:rFonts w:hint="default" w:ascii="Times New Roman" w:hAnsi="Times New Roman" w:eastAsia="仿宋_GB2312" w:cs="Times New Roman"/>
          <w:color w:val="000000"/>
          <w:kern w:val="0"/>
          <w:sz w:val="31"/>
          <w:szCs w:val="31"/>
          <w:lang w:val="en-US" w:eastAsia="zh-CN" w:bidi="ar"/>
        </w:rPr>
        <w:t xml:space="preserve">年支出预算 </w:t>
      </w:r>
      <w:r>
        <w:rPr>
          <w:rFonts w:hint="default" w:ascii="Times New Roman" w:hAnsi="Times New Roman" w:eastAsia="宋体" w:cs="Times New Roman"/>
          <w:color w:val="000000"/>
          <w:kern w:val="0"/>
          <w:sz w:val="31"/>
          <w:szCs w:val="31"/>
          <w:lang w:val="en-US" w:eastAsia="zh-CN" w:bidi="ar"/>
        </w:rPr>
        <w:t xml:space="preserve">1786.13 </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仿宋_GB2312" w:cs="Times New Roman"/>
          <w:color w:val="auto"/>
          <w:kern w:val="0"/>
          <w:sz w:val="32"/>
          <w:szCs w:val="32"/>
          <w:highlight w:val="none"/>
        </w:rPr>
        <w:t>其中：</w:t>
      </w:r>
    </w:p>
    <w:p>
      <w:pPr>
        <w:keepNext w:val="0"/>
        <w:keepLines w:val="0"/>
        <w:widowControl/>
        <w:suppressLineNumbers w:val="0"/>
        <w:ind w:firstLine="640" w:firstLineChars="200"/>
        <w:jc w:val="left"/>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color w:val="auto"/>
          <w:kern w:val="0"/>
          <w:sz w:val="32"/>
          <w:szCs w:val="32"/>
          <w:highlight w:val="none"/>
        </w:rPr>
        <w:t>基本支出</w:t>
      </w:r>
      <w:r>
        <w:rPr>
          <w:rFonts w:hint="default" w:ascii="Times New Roman" w:hAnsi="Times New Roman" w:eastAsia="仿宋_GB2312" w:cs="Times New Roman"/>
          <w:color w:val="auto"/>
          <w:kern w:val="0"/>
          <w:sz w:val="32"/>
          <w:szCs w:val="32"/>
          <w:highlight w:val="none"/>
          <w:lang w:val="en-US" w:eastAsia="zh-CN"/>
        </w:rPr>
        <w:t>1762.19</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98.66</w:t>
      </w:r>
      <w:r>
        <w:rPr>
          <w:rFonts w:hint="default" w:ascii="Times New Roman" w:hAnsi="Times New Roman" w:eastAsia="仿宋_GB2312" w:cs="Times New Roman"/>
          <w:color w:val="auto"/>
          <w:kern w:val="0"/>
          <w:sz w:val="32"/>
          <w:szCs w:val="32"/>
          <w:highlight w:val="none"/>
        </w:rPr>
        <w:t>%，比上年预算增加</w:t>
      </w:r>
      <w:r>
        <w:rPr>
          <w:rFonts w:hint="default" w:ascii="Times New Roman" w:hAnsi="Times New Roman" w:eastAsia="仿宋_GB2312" w:cs="Times New Roman"/>
          <w:color w:val="auto"/>
          <w:kern w:val="0"/>
          <w:sz w:val="32"/>
          <w:szCs w:val="32"/>
          <w:highlight w:val="none"/>
          <w:lang w:val="en-US" w:eastAsia="zh-CN"/>
        </w:rPr>
        <w:t>163.13</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10.2%，</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宋体" w:cs="Times New Roman"/>
          <w:color w:val="000000"/>
          <w:kern w:val="0"/>
          <w:sz w:val="31"/>
          <w:szCs w:val="31"/>
          <w:lang w:val="en-US" w:eastAsia="zh-CN" w:bidi="ar"/>
        </w:rPr>
        <w:t>2025</w:t>
      </w:r>
      <w:r>
        <w:rPr>
          <w:rFonts w:hint="default" w:ascii="Times New Roman" w:hAnsi="Times New Roman" w:eastAsia="仿宋_GB2312" w:cs="Times New Roman"/>
          <w:color w:val="000000"/>
          <w:kern w:val="0"/>
          <w:sz w:val="31"/>
          <w:szCs w:val="31"/>
          <w:lang w:val="en-US" w:eastAsia="zh-CN" w:bidi="ar"/>
        </w:rPr>
        <w:t>年</w:t>
      </w:r>
      <w:r>
        <w:rPr>
          <w:rFonts w:hint="default" w:ascii="Times New Roman" w:hAnsi="Times New Roman" w:eastAsia="仿宋_GB2312" w:cs="Times New Roman"/>
          <w:color w:val="auto"/>
          <w:kern w:val="0"/>
          <w:sz w:val="32"/>
          <w:szCs w:val="32"/>
          <w:highlight w:val="none"/>
          <w:lang w:eastAsia="zh-CN"/>
        </w:rPr>
        <w:t>新考录</w:t>
      </w:r>
      <w:r>
        <w:rPr>
          <w:rFonts w:hint="default" w:ascii="Times New Roman" w:hAnsi="Times New Roman" w:eastAsia="仿宋_GB2312" w:cs="Times New Roman"/>
          <w:color w:val="auto"/>
          <w:kern w:val="0"/>
          <w:sz w:val="32"/>
          <w:szCs w:val="32"/>
          <w:highlight w:val="none"/>
          <w:lang w:val="en-US" w:eastAsia="zh-CN"/>
        </w:rPr>
        <w:t>14</w:t>
      </w:r>
      <w:r>
        <w:rPr>
          <w:rFonts w:hint="default" w:ascii="Times New Roman" w:hAnsi="Times New Roman" w:eastAsia="仿宋_GB2312" w:cs="Times New Roman"/>
          <w:color w:val="000000"/>
          <w:kern w:val="0"/>
          <w:sz w:val="31"/>
          <w:szCs w:val="31"/>
          <w:lang w:val="en-US" w:eastAsia="zh-CN" w:bidi="ar"/>
        </w:rPr>
        <w:t>人，工资、社保、住房公积金调资增加</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auto"/>
          <w:kern w:val="0"/>
          <w:sz w:val="32"/>
          <w:szCs w:val="32"/>
          <w:highlight w:val="none"/>
        </w:rPr>
        <w:t>项目支出</w:t>
      </w:r>
      <w:r>
        <w:rPr>
          <w:rFonts w:hint="default" w:ascii="Times New Roman" w:hAnsi="Times New Roman" w:eastAsia="仿宋_GB2312" w:cs="Times New Roman"/>
          <w:color w:val="auto"/>
          <w:kern w:val="0"/>
          <w:sz w:val="32"/>
          <w:szCs w:val="32"/>
          <w:highlight w:val="none"/>
          <w:lang w:val="en-US" w:eastAsia="zh-CN"/>
        </w:rPr>
        <w:t>23.94</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1.34</w:t>
      </w:r>
      <w:r>
        <w:rPr>
          <w:rFonts w:hint="default" w:ascii="Times New Roman" w:hAnsi="Times New Roman" w:eastAsia="仿宋_GB2312" w:cs="Times New Roman"/>
          <w:color w:val="auto"/>
          <w:kern w:val="0"/>
          <w:sz w:val="32"/>
          <w:szCs w:val="32"/>
          <w:highlight w:val="none"/>
        </w:rPr>
        <w:t>%，比上年预算增加</w:t>
      </w:r>
      <w:r>
        <w:rPr>
          <w:rFonts w:hint="default" w:ascii="Times New Roman" w:hAnsi="Times New Roman" w:eastAsia="仿宋_GB2312" w:cs="Times New Roman"/>
          <w:color w:val="auto"/>
          <w:kern w:val="0"/>
          <w:sz w:val="32"/>
          <w:szCs w:val="32"/>
          <w:highlight w:val="none"/>
          <w:lang w:val="en-US" w:eastAsia="zh-CN"/>
        </w:rPr>
        <w:t>23.94</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增加2025年中央政法纪检监察转移支付资金</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四、关于中国共产党新疆焉耆回族自治县纪律检查委员会2025年财政拨款收支预算情况的总体说明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2025年财政拨款收支总预算1786.13万元。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收入全部为一般公共预算</w:t>
      </w:r>
      <w:r>
        <w:rPr>
          <w:rFonts w:hint="eastAsia" w:ascii="Times New Roman" w:hAnsi="Times New Roman" w:eastAsia="仿宋_GB2312" w:cs="Times New Roman"/>
          <w:color w:val="auto"/>
          <w:kern w:val="0"/>
          <w:sz w:val="32"/>
          <w:szCs w:val="32"/>
          <w:highlight w:val="none"/>
          <w:lang w:val="en-US" w:eastAsia="zh-CN"/>
        </w:rPr>
        <w:t>拨款</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无</w:t>
      </w:r>
      <w:r>
        <w:rPr>
          <w:rFonts w:hint="default" w:ascii="Times New Roman" w:hAnsi="Times New Roman" w:eastAsia="仿宋_GB2312" w:cs="Times New Roman"/>
          <w:color w:val="auto"/>
          <w:kern w:val="0"/>
          <w:sz w:val="32"/>
          <w:szCs w:val="32"/>
          <w:highlight w:val="none"/>
          <w:lang w:val="en-US" w:eastAsia="zh-CN"/>
        </w:rPr>
        <w:t>政府性基金预算</w:t>
      </w:r>
      <w:r>
        <w:rPr>
          <w:rFonts w:hint="eastAsia" w:ascii="Times New Roman" w:hAnsi="Times New Roman" w:eastAsia="仿宋_GB2312" w:cs="Times New Roman"/>
          <w:color w:val="auto"/>
          <w:kern w:val="0"/>
          <w:sz w:val="32"/>
          <w:szCs w:val="32"/>
          <w:highlight w:val="none"/>
          <w:lang w:val="en-US" w:eastAsia="zh-CN"/>
        </w:rPr>
        <w:t>拨款</w:t>
      </w:r>
      <w:r>
        <w:rPr>
          <w:rFonts w:hint="default" w:ascii="Times New Roman" w:hAnsi="Times New Roman" w:eastAsia="仿宋_GB2312" w:cs="Times New Roman"/>
          <w:color w:val="auto"/>
          <w:kern w:val="0"/>
          <w:sz w:val="32"/>
          <w:szCs w:val="32"/>
          <w:highlight w:val="none"/>
          <w:lang w:val="en-US" w:eastAsia="zh-CN"/>
        </w:rPr>
        <w:t>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收入预算包括：一般公共预算拨款1786.13万元。</w:t>
      </w:r>
    </w:p>
    <w:p>
      <w:pPr>
        <w:keepNext w:val="0"/>
        <w:keepLines w:val="0"/>
        <w:widowControl/>
        <w:suppressLineNumbers w:val="0"/>
        <w:ind w:firstLine="640" w:firstLineChars="200"/>
        <w:jc w:val="left"/>
        <w:rPr>
          <w:rFonts w:hint="default" w:ascii="Times New Roman" w:hAnsi="Times New Roman" w:cs="Times New Roman"/>
          <w:highlight w:val="none"/>
        </w:rPr>
      </w:pPr>
      <w:r>
        <w:rPr>
          <w:rFonts w:hint="default" w:ascii="Times New Roman" w:hAnsi="Times New Roman" w:eastAsia="仿宋_GB2312" w:cs="Times New Roman"/>
          <w:color w:val="auto"/>
          <w:kern w:val="0"/>
          <w:sz w:val="32"/>
          <w:szCs w:val="32"/>
          <w:highlight w:val="none"/>
          <w:lang w:val="en-US" w:eastAsia="zh-CN"/>
        </w:rPr>
        <w:t>一般公共预算支出包括：一般公共服务支出1344.01万元，主要用于</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000000"/>
          <w:kern w:val="0"/>
          <w:sz w:val="31"/>
          <w:szCs w:val="31"/>
          <w:highlight w:val="none"/>
          <w:lang w:val="en-US" w:eastAsia="zh-CN" w:bidi="ar"/>
        </w:rPr>
        <w:t>单位人员工资及公用经费。</w:t>
      </w:r>
    </w:p>
    <w:p>
      <w:pPr>
        <w:keepNext w:val="0"/>
        <w:keepLines w:val="0"/>
        <w:widowControl/>
        <w:suppressLineNumbers w:val="0"/>
        <w:ind w:firstLine="640" w:firstLineChars="200"/>
        <w:jc w:val="left"/>
        <w:rPr>
          <w:rFonts w:hint="default" w:ascii="Times New Roman" w:hAnsi="Times New Roman" w:cs="Times New Roman"/>
          <w:highlight w:val="none"/>
        </w:rPr>
      </w:pPr>
      <w:r>
        <w:rPr>
          <w:rFonts w:hint="default" w:ascii="Times New Roman" w:hAnsi="Times New Roman" w:eastAsia="仿宋_GB2312" w:cs="Times New Roman"/>
          <w:color w:val="auto"/>
          <w:kern w:val="0"/>
          <w:sz w:val="32"/>
          <w:szCs w:val="32"/>
          <w:highlight w:val="none"/>
          <w:lang w:val="en-US" w:eastAsia="zh-CN"/>
        </w:rPr>
        <w:t>社会保障和就业支出232.15万元,主要用于</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000000"/>
          <w:kern w:val="0"/>
          <w:sz w:val="31"/>
          <w:szCs w:val="31"/>
          <w:highlight w:val="none"/>
          <w:lang w:val="en-US" w:eastAsia="zh-CN" w:bidi="ar"/>
        </w:rPr>
        <w:t xml:space="preserve">机关事业 </w:t>
      </w:r>
    </w:p>
    <w:p>
      <w:pPr>
        <w:keepNext w:val="0"/>
        <w:keepLines w:val="0"/>
        <w:widowControl/>
        <w:suppressLineNumbers w:val="0"/>
        <w:jc w:val="left"/>
        <w:rPr>
          <w:rFonts w:hint="default" w:ascii="Times New Roman" w:hAnsi="Times New Roman" w:cs="Times New Roman"/>
          <w:highlight w:val="none"/>
        </w:rPr>
      </w:pPr>
      <w:r>
        <w:rPr>
          <w:rFonts w:hint="default" w:ascii="Times New Roman" w:hAnsi="Times New Roman" w:eastAsia="仿宋_GB2312" w:cs="Times New Roman"/>
          <w:color w:val="000000"/>
          <w:kern w:val="0"/>
          <w:sz w:val="31"/>
          <w:szCs w:val="31"/>
          <w:highlight w:val="none"/>
          <w:lang w:val="en-US" w:eastAsia="zh-CN" w:bidi="ar"/>
        </w:rPr>
        <w:t xml:space="preserve">单位基本养老保险缴费、机关事业单位职业年金缴费支出及 </w:t>
      </w:r>
    </w:p>
    <w:p>
      <w:pPr>
        <w:keepNext w:val="0"/>
        <w:keepLines w:val="0"/>
        <w:widowControl/>
        <w:suppressLineNumbers w:val="0"/>
        <w:jc w:val="left"/>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000000"/>
          <w:kern w:val="0"/>
          <w:sz w:val="31"/>
          <w:szCs w:val="31"/>
          <w:highlight w:val="none"/>
          <w:lang w:val="en-US" w:eastAsia="zh-CN" w:bidi="ar"/>
        </w:rPr>
        <w:t>退休工资</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widowControl/>
        <w:suppressLineNumbers w:val="0"/>
        <w:ind w:firstLine="640" w:firstLineChars="200"/>
        <w:jc w:val="left"/>
        <w:rPr>
          <w:rFonts w:hint="default" w:ascii="Times New Roman" w:hAnsi="Times New Roman" w:cs="Times New Roman"/>
          <w:highlight w:val="none"/>
        </w:rPr>
      </w:pPr>
      <w:r>
        <w:rPr>
          <w:rFonts w:hint="default" w:ascii="Times New Roman" w:hAnsi="Times New Roman" w:eastAsia="仿宋_GB2312" w:cs="Times New Roman"/>
          <w:color w:val="auto"/>
          <w:kern w:val="0"/>
          <w:sz w:val="32"/>
          <w:szCs w:val="32"/>
          <w:highlight w:val="none"/>
          <w:lang w:val="en-US" w:eastAsia="zh-CN"/>
        </w:rPr>
        <w:t>卫生健康支出96.77万元,主要用于</w:t>
      </w:r>
      <w:r>
        <w:rPr>
          <w:rFonts w:hint="eastAsia" w:eastAsia="仿宋_GB2312" w:cs="Times New Roman"/>
          <w:color w:val="auto"/>
          <w:kern w:val="0"/>
          <w:sz w:val="32"/>
          <w:szCs w:val="32"/>
          <w:highlight w:val="none"/>
          <w:lang w:val="en-US" w:eastAsia="zh-CN"/>
        </w:rPr>
        <w:t>：职工事业医疗和</w:t>
      </w:r>
      <w:r>
        <w:rPr>
          <w:rFonts w:hint="default" w:ascii="Times New Roman" w:hAnsi="Times New Roman" w:eastAsia="仿宋_GB2312" w:cs="Times New Roman"/>
          <w:color w:val="000000"/>
          <w:kern w:val="0"/>
          <w:sz w:val="31"/>
          <w:szCs w:val="31"/>
          <w:highlight w:val="none"/>
          <w:lang w:val="en-US" w:eastAsia="zh-CN" w:bidi="ar"/>
        </w:rPr>
        <w:t>公务员医疗。</w:t>
      </w:r>
    </w:p>
    <w:p>
      <w:pPr>
        <w:keepNext w:val="0"/>
        <w:keepLines w:val="0"/>
        <w:widowControl/>
        <w:suppressLineNumbers w:val="0"/>
        <w:ind w:firstLine="640" w:firstLineChars="200"/>
        <w:jc w:val="left"/>
        <w:rPr>
          <w:rFonts w:hint="default" w:ascii="Times New Roman" w:hAnsi="Times New Roman" w:cs="Times New Roman"/>
          <w:highlight w:val="none"/>
        </w:rPr>
      </w:pPr>
      <w:r>
        <w:rPr>
          <w:rFonts w:hint="default" w:ascii="Times New Roman" w:hAnsi="Times New Roman" w:eastAsia="仿宋_GB2312" w:cs="Times New Roman"/>
          <w:color w:val="auto"/>
          <w:kern w:val="0"/>
          <w:sz w:val="32"/>
          <w:szCs w:val="32"/>
          <w:highlight w:val="none"/>
          <w:lang w:val="en-US" w:eastAsia="zh-CN"/>
        </w:rPr>
        <w:t>住房保障支出113.2万元，主要用于</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000000"/>
          <w:kern w:val="0"/>
          <w:sz w:val="31"/>
          <w:szCs w:val="31"/>
          <w:highlight w:val="none"/>
          <w:lang w:val="en-US" w:eastAsia="zh-CN" w:bidi="ar"/>
        </w:rPr>
        <w:t xml:space="preserve">职工住房公积金 </w:t>
      </w:r>
    </w:p>
    <w:p>
      <w:pPr>
        <w:keepNext w:val="0"/>
        <w:keepLines w:val="0"/>
        <w:widowControl/>
        <w:suppressLineNumbers w:val="0"/>
        <w:jc w:val="left"/>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000000"/>
          <w:kern w:val="0"/>
          <w:sz w:val="31"/>
          <w:szCs w:val="31"/>
          <w:highlight w:val="none"/>
          <w:lang w:val="en-US" w:eastAsia="zh-CN" w:bidi="ar"/>
        </w:rPr>
        <w:t>支出</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五、关于中国共产党新疆焉耆回族自治县纪律检查委员会2025年一般公共预算当年拨款情况说明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中国共产党新疆焉耆回族自治县纪律检查委员会2025年一般公共预算拨款合计1786.13万元,其中：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基本支出1762.19万元，比上年预算增加</w:t>
      </w:r>
      <w:r>
        <w:rPr>
          <w:rFonts w:hint="eastAsia" w:eastAsia="仿宋_GB2312" w:cs="Times New Roman"/>
          <w:color w:val="auto"/>
          <w:kern w:val="0"/>
          <w:sz w:val="32"/>
          <w:szCs w:val="32"/>
          <w:highlight w:val="none"/>
          <w:lang w:val="en-US" w:eastAsia="zh-CN"/>
        </w:rPr>
        <w:t>163.13</w:t>
      </w:r>
      <w:r>
        <w:rPr>
          <w:rFonts w:hint="default" w:ascii="Times New Roman" w:hAnsi="Times New Roman" w:eastAsia="仿宋_GB2312" w:cs="Times New Roman"/>
          <w:color w:val="auto"/>
          <w:kern w:val="0"/>
          <w:sz w:val="32"/>
          <w:szCs w:val="32"/>
          <w:highlight w:val="none"/>
          <w:lang w:val="en-US" w:eastAsia="zh-CN"/>
        </w:rPr>
        <w:t>万元，增长</w:t>
      </w:r>
      <w:r>
        <w:rPr>
          <w:rFonts w:hint="eastAsia" w:eastAsia="仿宋_GB2312" w:cs="Times New Roman"/>
          <w:color w:val="auto"/>
          <w:kern w:val="0"/>
          <w:sz w:val="32"/>
          <w:szCs w:val="32"/>
          <w:highlight w:val="none"/>
          <w:lang w:val="en-US" w:eastAsia="zh-CN"/>
        </w:rPr>
        <w:t>10.20</w:t>
      </w:r>
      <w:r>
        <w:rPr>
          <w:rFonts w:hint="default" w:ascii="Times New Roman" w:hAnsi="Times New Roman" w:eastAsia="仿宋_GB2312" w:cs="Times New Roman"/>
          <w:color w:val="auto"/>
          <w:kern w:val="0"/>
          <w:sz w:val="32"/>
          <w:szCs w:val="32"/>
          <w:highlight w:val="none"/>
          <w:lang w:val="en-US" w:eastAsia="zh-CN"/>
        </w:rPr>
        <w:t>%，主要原因：2025 年新考录14人，工资、社保、 住房公积金调资增加。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项目支出23.94万元，比上年预算增加23.94万元，增长100%，主要原因：增加2025年中央政法纪检监察转移支付资金</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1.一般公共服务支出（类）1344.01万元，占75.2</w:t>
      </w:r>
      <w:r>
        <w:rPr>
          <w:rFonts w:hint="eastAsia"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2.社会保障和就业支出（类）232.14万元，占13%,</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3.卫生健康支出（类）96.77万元，占5.42%,</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4.住房保障支出（类）113.2万元，占6.34%,</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widowControl/>
        <w:suppressLineNumbers w:val="0"/>
        <w:ind w:firstLine="640" w:firstLineChars="200"/>
        <w:jc w:val="left"/>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1.一般公共服务支出（类）纪检监察事务（款）行政运行内容（项）：2025年预算数为1280.83万元，比上年预算增加133.3</w:t>
      </w: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万元，增长11.62%，主要原因是：</w:t>
      </w:r>
      <w:r>
        <w:rPr>
          <w:rFonts w:hint="default" w:ascii="Times New Roman" w:hAnsi="Times New Roman" w:eastAsia="宋体" w:cs="Times New Roman"/>
          <w:color w:val="000000"/>
          <w:kern w:val="0"/>
          <w:sz w:val="31"/>
          <w:szCs w:val="31"/>
          <w:lang w:val="en-US" w:eastAsia="zh-CN" w:bidi="ar"/>
        </w:rPr>
        <w:t xml:space="preserve">2025 </w:t>
      </w:r>
      <w:r>
        <w:rPr>
          <w:rFonts w:hint="default" w:ascii="Times New Roman" w:hAnsi="Times New Roman" w:eastAsia="仿宋_GB2312" w:cs="Times New Roman"/>
          <w:color w:val="000000"/>
          <w:kern w:val="0"/>
          <w:sz w:val="31"/>
          <w:szCs w:val="31"/>
          <w:lang w:val="en-US" w:eastAsia="zh-CN" w:bidi="ar"/>
        </w:rPr>
        <w:t>年</w:t>
      </w:r>
      <w:r>
        <w:rPr>
          <w:rFonts w:hint="default" w:ascii="Times New Roman" w:hAnsi="Times New Roman" w:eastAsia="仿宋_GB2312" w:cs="Times New Roman"/>
          <w:color w:val="auto"/>
          <w:kern w:val="0"/>
          <w:sz w:val="32"/>
          <w:szCs w:val="32"/>
          <w:highlight w:val="none"/>
          <w:lang w:eastAsia="zh-CN"/>
        </w:rPr>
        <w:t>新考录</w:t>
      </w:r>
      <w:r>
        <w:rPr>
          <w:rFonts w:hint="default" w:ascii="Times New Roman" w:hAnsi="Times New Roman" w:eastAsia="仿宋_GB2312" w:cs="Times New Roman"/>
          <w:color w:val="auto"/>
          <w:kern w:val="0"/>
          <w:sz w:val="32"/>
          <w:szCs w:val="32"/>
          <w:highlight w:val="none"/>
          <w:lang w:val="en-US" w:eastAsia="zh-CN"/>
        </w:rPr>
        <w:t>14</w:t>
      </w:r>
      <w:r>
        <w:rPr>
          <w:rFonts w:hint="default" w:ascii="Times New Roman" w:hAnsi="Times New Roman" w:eastAsia="仿宋_GB2312" w:cs="Times New Roman"/>
          <w:color w:val="000000"/>
          <w:kern w:val="0"/>
          <w:sz w:val="31"/>
          <w:szCs w:val="31"/>
          <w:lang w:val="en-US" w:eastAsia="zh-CN" w:bidi="ar"/>
        </w:rPr>
        <w:t>人，工资、社保、住房公积金调资增加</w:t>
      </w:r>
      <w:r>
        <w:rPr>
          <w:rFonts w:hint="default" w:ascii="Times New Roman" w:hAnsi="Times New Roman" w:eastAsia="仿宋_GB2312" w:cs="Times New Roman"/>
          <w:color w:val="auto"/>
          <w:kern w:val="0"/>
          <w:sz w:val="32"/>
          <w:szCs w:val="32"/>
          <w:highlight w:val="none"/>
        </w:rPr>
        <w:t>。</w:t>
      </w:r>
    </w:p>
    <w:p>
      <w:pPr>
        <w:keepNext w:val="0"/>
        <w:keepLines w:val="0"/>
        <w:widowControl/>
        <w:suppressLineNumbers w:val="0"/>
        <w:ind w:firstLine="640" w:firstLineChars="200"/>
        <w:jc w:val="left"/>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2.一般公共服务支出（类）纪检监察事务（款）事业运行（项）：2025年预算数为39.24万元，比上年预算减少14.66万元，下降27.2</w:t>
      </w: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%，主要原因是：厉行节约减少办公经费</w:t>
      </w:r>
      <w:r>
        <w:rPr>
          <w:rFonts w:hint="default" w:ascii="Times New Roman" w:hAnsi="Times New Roman" w:eastAsia="仿宋_GB2312" w:cs="Times New Roman"/>
          <w:color w:val="000000"/>
          <w:kern w:val="0"/>
          <w:sz w:val="31"/>
          <w:szCs w:val="31"/>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3.一般公共服务支出（类）纪检监察事务（款）其他纪检监察事务支出事业运行（项）：2025年预算数为23.94万元，比上年预算增加23.94万元，增长100%，主要原因是：增加2025年中央政法纪检监察转移支付资金</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4.社会保障和就业支出（类）行政事业单位养老支出（款）行政单位离退休（项）：2025年预算数为5.30万元，比上年预算减少13.24万元，下降71.</w:t>
      </w:r>
      <w:r>
        <w:rPr>
          <w:rFonts w:hint="eastAsia" w:eastAsia="仿宋_GB2312" w:cs="Times New Roman"/>
          <w:color w:val="auto"/>
          <w:kern w:val="0"/>
          <w:sz w:val="32"/>
          <w:szCs w:val="32"/>
          <w:highlight w:val="none"/>
          <w:lang w:val="en-US" w:eastAsia="zh-CN"/>
        </w:rPr>
        <w:t>41</w:t>
      </w:r>
      <w:r>
        <w:rPr>
          <w:rFonts w:hint="default" w:ascii="Times New Roman" w:hAnsi="Times New Roman" w:eastAsia="仿宋_GB2312" w:cs="Times New Roman"/>
          <w:color w:val="auto"/>
          <w:kern w:val="0"/>
          <w:sz w:val="32"/>
          <w:szCs w:val="32"/>
          <w:highlight w:val="none"/>
          <w:lang w:val="en-US" w:eastAsia="zh-CN"/>
        </w:rPr>
        <w:t xml:space="preserve">%，主要原因是：离退休人员工资调整。 </w:t>
      </w:r>
    </w:p>
    <w:p>
      <w:pPr>
        <w:keepNext w:val="0"/>
        <w:keepLines w:val="0"/>
        <w:widowControl/>
        <w:suppressLineNumbers w:val="0"/>
        <w:ind w:firstLine="640" w:firstLineChars="200"/>
        <w:jc w:val="left"/>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5.社会保障和就业支出（类）行政事业单位养老支出（款）机关事业单位基本养老保险缴费支出（项）：2025年预算数为151.72万元，比上年预算增加18.6</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万元，增长14</w:t>
      </w:r>
      <w:r>
        <w:rPr>
          <w:rFonts w:hint="eastAsia" w:eastAsia="仿宋_GB2312" w:cs="Times New Roman"/>
          <w:color w:val="auto"/>
          <w:kern w:val="0"/>
          <w:sz w:val="32"/>
          <w:szCs w:val="32"/>
          <w:highlight w:val="none"/>
          <w:lang w:val="en-US" w:eastAsia="zh-CN"/>
        </w:rPr>
        <w:t>.02</w:t>
      </w:r>
      <w:r>
        <w:rPr>
          <w:rFonts w:hint="default" w:ascii="Times New Roman" w:hAnsi="Times New Roman" w:eastAsia="仿宋_GB2312" w:cs="Times New Roman"/>
          <w:color w:val="auto"/>
          <w:kern w:val="0"/>
          <w:sz w:val="32"/>
          <w:szCs w:val="32"/>
          <w:highlight w:val="none"/>
          <w:lang w:val="en-US" w:eastAsia="zh-CN"/>
        </w:rPr>
        <w:t>%，主要原因是：</w:t>
      </w:r>
      <w:r>
        <w:rPr>
          <w:rFonts w:hint="default" w:ascii="Times New Roman" w:hAnsi="Times New Roman" w:eastAsia="宋体" w:cs="Times New Roman"/>
          <w:color w:val="000000"/>
          <w:kern w:val="0"/>
          <w:sz w:val="31"/>
          <w:szCs w:val="31"/>
          <w:lang w:val="en-US" w:eastAsia="zh-CN" w:bidi="ar"/>
        </w:rPr>
        <w:t xml:space="preserve">2025 </w:t>
      </w:r>
      <w:r>
        <w:rPr>
          <w:rFonts w:hint="default" w:ascii="Times New Roman" w:hAnsi="Times New Roman" w:eastAsia="仿宋_GB2312" w:cs="Times New Roman"/>
          <w:color w:val="000000"/>
          <w:kern w:val="0"/>
          <w:sz w:val="31"/>
          <w:szCs w:val="31"/>
          <w:lang w:val="en-US" w:eastAsia="zh-CN" w:bidi="ar"/>
        </w:rPr>
        <w:t>年</w:t>
      </w:r>
      <w:r>
        <w:rPr>
          <w:rFonts w:hint="default" w:ascii="Times New Roman" w:hAnsi="Times New Roman" w:eastAsia="仿宋_GB2312" w:cs="Times New Roman"/>
          <w:color w:val="auto"/>
          <w:kern w:val="0"/>
          <w:sz w:val="32"/>
          <w:szCs w:val="32"/>
          <w:highlight w:val="none"/>
          <w:lang w:eastAsia="zh-CN"/>
        </w:rPr>
        <w:t>新考录</w:t>
      </w:r>
      <w:r>
        <w:rPr>
          <w:rFonts w:hint="default" w:ascii="Times New Roman" w:hAnsi="Times New Roman" w:eastAsia="仿宋_GB2312" w:cs="Times New Roman"/>
          <w:color w:val="auto"/>
          <w:kern w:val="0"/>
          <w:sz w:val="32"/>
          <w:szCs w:val="32"/>
          <w:highlight w:val="none"/>
          <w:lang w:val="en-US" w:eastAsia="zh-CN"/>
        </w:rPr>
        <w:t>14</w:t>
      </w:r>
      <w:r>
        <w:rPr>
          <w:rFonts w:hint="default" w:ascii="Times New Roman" w:hAnsi="Times New Roman" w:eastAsia="仿宋_GB2312" w:cs="Times New Roman"/>
          <w:color w:val="000000"/>
          <w:kern w:val="0"/>
          <w:sz w:val="31"/>
          <w:szCs w:val="31"/>
          <w:lang w:val="en-US" w:eastAsia="zh-CN" w:bidi="ar"/>
        </w:rPr>
        <w:t>人，工资、社保、 住房公积金调资增加</w:t>
      </w:r>
      <w:r>
        <w:rPr>
          <w:rFonts w:hint="default" w:ascii="Times New Roman" w:hAnsi="Times New Roman" w:eastAsia="仿宋_GB2312" w:cs="Times New Roman"/>
          <w:color w:val="auto"/>
          <w:kern w:val="0"/>
          <w:sz w:val="32"/>
          <w:szCs w:val="32"/>
          <w:highlight w:val="none"/>
        </w:rPr>
        <w:t>。</w:t>
      </w:r>
    </w:p>
    <w:p>
      <w:pPr>
        <w:keepNext w:val="0"/>
        <w:keepLines w:val="0"/>
        <w:widowControl/>
        <w:suppressLineNumbers w:val="0"/>
        <w:ind w:firstLine="640" w:firstLineChars="200"/>
        <w:jc w:val="left"/>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6.社会保障和就业支出（类）行政事业单位养老支出（款）机关事业单位职业年金缴费支出（项）：2025年预算数为75.13万元，比上年预算增加8.59万元，增长12.91%，主要原因是：</w:t>
      </w:r>
      <w:r>
        <w:rPr>
          <w:rFonts w:hint="default" w:ascii="Times New Roman" w:hAnsi="Times New Roman" w:eastAsia="宋体" w:cs="Times New Roman"/>
          <w:color w:val="000000"/>
          <w:kern w:val="0"/>
          <w:sz w:val="31"/>
          <w:szCs w:val="31"/>
          <w:lang w:val="en-US" w:eastAsia="zh-CN" w:bidi="ar"/>
        </w:rPr>
        <w:t xml:space="preserve">2025 </w:t>
      </w:r>
      <w:r>
        <w:rPr>
          <w:rFonts w:hint="default" w:ascii="Times New Roman" w:hAnsi="Times New Roman" w:eastAsia="仿宋_GB2312" w:cs="Times New Roman"/>
          <w:color w:val="000000"/>
          <w:kern w:val="0"/>
          <w:sz w:val="31"/>
          <w:szCs w:val="31"/>
          <w:lang w:val="en-US" w:eastAsia="zh-CN" w:bidi="ar"/>
        </w:rPr>
        <w:t>年</w:t>
      </w:r>
      <w:r>
        <w:rPr>
          <w:rFonts w:hint="default" w:ascii="Times New Roman" w:hAnsi="Times New Roman" w:eastAsia="仿宋_GB2312" w:cs="Times New Roman"/>
          <w:color w:val="auto"/>
          <w:kern w:val="0"/>
          <w:sz w:val="32"/>
          <w:szCs w:val="32"/>
          <w:highlight w:val="none"/>
          <w:lang w:eastAsia="zh-CN"/>
        </w:rPr>
        <w:t>新考录</w:t>
      </w:r>
      <w:r>
        <w:rPr>
          <w:rFonts w:hint="default" w:ascii="Times New Roman" w:hAnsi="Times New Roman" w:eastAsia="仿宋_GB2312" w:cs="Times New Roman"/>
          <w:color w:val="auto"/>
          <w:kern w:val="0"/>
          <w:sz w:val="32"/>
          <w:szCs w:val="32"/>
          <w:highlight w:val="none"/>
          <w:lang w:val="en-US" w:eastAsia="zh-CN"/>
        </w:rPr>
        <w:t>14</w:t>
      </w:r>
      <w:r>
        <w:rPr>
          <w:rFonts w:hint="default" w:ascii="Times New Roman" w:hAnsi="Times New Roman" w:eastAsia="仿宋_GB2312" w:cs="Times New Roman"/>
          <w:color w:val="000000"/>
          <w:kern w:val="0"/>
          <w:sz w:val="31"/>
          <w:szCs w:val="31"/>
          <w:lang w:val="en-US" w:eastAsia="zh-CN" w:bidi="ar"/>
        </w:rPr>
        <w:t>人，工资、社保、 住房公积金调资增加</w:t>
      </w:r>
      <w:r>
        <w:rPr>
          <w:rFonts w:hint="default" w:ascii="Times New Roman" w:hAnsi="Times New Roman" w:eastAsia="仿宋_GB2312" w:cs="Times New Roman"/>
          <w:color w:val="auto"/>
          <w:kern w:val="0"/>
          <w:sz w:val="32"/>
          <w:szCs w:val="32"/>
          <w:highlight w:val="none"/>
        </w:rPr>
        <w:t>。</w:t>
      </w:r>
    </w:p>
    <w:p>
      <w:pPr>
        <w:keepNext w:val="0"/>
        <w:keepLines w:val="0"/>
        <w:widowControl/>
        <w:suppressLineNumbers w:val="0"/>
        <w:ind w:firstLine="640" w:firstLineChars="200"/>
        <w:jc w:val="left"/>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7.卫生健康支出（类）行政事业单位医疗（款）行政单位医疗（项）：2025年预算数为65.41万元，比上年预算增加10.47万元，增长19.06%，主要原因是：</w:t>
      </w:r>
      <w:r>
        <w:rPr>
          <w:rFonts w:hint="default" w:ascii="Times New Roman" w:hAnsi="Times New Roman" w:eastAsia="宋体" w:cs="Times New Roman"/>
          <w:color w:val="000000"/>
          <w:kern w:val="0"/>
          <w:sz w:val="31"/>
          <w:szCs w:val="31"/>
          <w:lang w:val="en-US" w:eastAsia="zh-CN" w:bidi="ar"/>
        </w:rPr>
        <w:t xml:space="preserve">2025 </w:t>
      </w:r>
      <w:r>
        <w:rPr>
          <w:rFonts w:hint="default" w:ascii="Times New Roman" w:hAnsi="Times New Roman" w:eastAsia="仿宋_GB2312" w:cs="Times New Roman"/>
          <w:color w:val="000000"/>
          <w:kern w:val="0"/>
          <w:sz w:val="31"/>
          <w:szCs w:val="31"/>
          <w:lang w:val="en-US" w:eastAsia="zh-CN" w:bidi="ar"/>
        </w:rPr>
        <w:t>年</w:t>
      </w:r>
      <w:r>
        <w:rPr>
          <w:rFonts w:hint="default" w:ascii="Times New Roman" w:hAnsi="Times New Roman" w:eastAsia="仿宋_GB2312" w:cs="Times New Roman"/>
          <w:color w:val="auto"/>
          <w:kern w:val="0"/>
          <w:sz w:val="32"/>
          <w:szCs w:val="32"/>
          <w:highlight w:val="none"/>
          <w:lang w:eastAsia="zh-CN"/>
        </w:rPr>
        <w:t>新考录</w:t>
      </w:r>
      <w:r>
        <w:rPr>
          <w:rFonts w:hint="default" w:ascii="Times New Roman" w:hAnsi="Times New Roman" w:eastAsia="仿宋_GB2312" w:cs="Times New Roman"/>
          <w:color w:val="auto"/>
          <w:kern w:val="0"/>
          <w:sz w:val="32"/>
          <w:szCs w:val="32"/>
          <w:highlight w:val="none"/>
          <w:lang w:val="en-US" w:eastAsia="zh-CN"/>
        </w:rPr>
        <w:t>14</w:t>
      </w:r>
      <w:r>
        <w:rPr>
          <w:rFonts w:hint="default" w:ascii="Times New Roman" w:hAnsi="Times New Roman" w:eastAsia="仿宋_GB2312" w:cs="Times New Roman"/>
          <w:color w:val="000000"/>
          <w:kern w:val="0"/>
          <w:sz w:val="31"/>
          <w:szCs w:val="31"/>
          <w:lang w:val="en-US" w:eastAsia="zh-CN" w:bidi="ar"/>
        </w:rPr>
        <w:t>人，工资、社保、 住房公积金调资增加</w:t>
      </w:r>
      <w:r>
        <w:rPr>
          <w:rFonts w:hint="default" w:ascii="Times New Roman" w:hAnsi="Times New Roman" w:eastAsia="仿宋_GB2312" w:cs="Times New Roman"/>
          <w:color w:val="auto"/>
          <w:kern w:val="0"/>
          <w:sz w:val="32"/>
          <w:szCs w:val="32"/>
          <w:highlight w:val="none"/>
        </w:rPr>
        <w:t>。</w:t>
      </w:r>
    </w:p>
    <w:p>
      <w:pPr>
        <w:keepNext w:val="0"/>
        <w:keepLines w:val="0"/>
        <w:widowControl/>
        <w:suppressLineNumbers w:val="0"/>
        <w:ind w:firstLine="640" w:firstLineChars="200"/>
        <w:jc w:val="left"/>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8.卫生健康支出（类）行政事业单位医疗（款）事业单位医疗（项）：2025年预算数为5.07万元，比上年预算增加1.79万元，增长54.5</w:t>
      </w:r>
      <w:r>
        <w:rPr>
          <w:rFonts w:hint="eastAsia"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%，主要原因是：</w:t>
      </w:r>
      <w:r>
        <w:rPr>
          <w:rFonts w:hint="default" w:ascii="Times New Roman" w:hAnsi="Times New Roman" w:eastAsia="宋体" w:cs="Times New Roman"/>
          <w:color w:val="000000"/>
          <w:kern w:val="0"/>
          <w:sz w:val="31"/>
          <w:szCs w:val="31"/>
          <w:lang w:val="en-US" w:eastAsia="zh-CN" w:bidi="ar"/>
        </w:rPr>
        <w:t xml:space="preserve">2025 </w:t>
      </w:r>
      <w:r>
        <w:rPr>
          <w:rFonts w:hint="default" w:ascii="Times New Roman" w:hAnsi="Times New Roman" w:eastAsia="仿宋_GB2312" w:cs="Times New Roman"/>
          <w:color w:val="000000"/>
          <w:kern w:val="0"/>
          <w:sz w:val="31"/>
          <w:szCs w:val="31"/>
          <w:lang w:val="en-US" w:eastAsia="zh-CN" w:bidi="ar"/>
        </w:rPr>
        <w:t>年</w:t>
      </w:r>
      <w:r>
        <w:rPr>
          <w:rFonts w:hint="default" w:ascii="Times New Roman" w:hAnsi="Times New Roman" w:eastAsia="仿宋_GB2312" w:cs="Times New Roman"/>
          <w:color w:val="auto"/>
          <w:kern w:val="0"/>
          <w:sz w:val="32"/>
          <w:szCs w:val="32"/>
          <w:highlight w:val="none"/>
          <w:lang w:eastAsia="zh-CN"/>
        </w:rPr>
        <w:t>新考录</w:t>
      </w:r>
      <w:r>
        <w:rPr>
          <w:rFonts w:hint="default" w:ascii="Times New Roman" w:hAnsi="Times New Roman" w:eastAsia="仿宋_GB2312" w:cs="Times New Roman"/>
          <w:color w:val="auto"/>
          <w:kern w:val="0"/>
          <w:sz w:val="32"/>
          <w:szCs w:val="32"/>
          <w:highlight w:val="none"/>
          <w:lang w:val="en-US" w:eastAsia="zh-CN"/>
        </w:rPr>
        <w:t>14</w:t>
      </w:r>
      <w:r>
        <w:rPr>
          <w:rFonts w:hint="default" w:ascii="Times New Roman" w:hAnsi="Times New Roman" w:eastAsia="仿宋_GB2312" w:cs="Times New Roman"/>
          <w:color w:val="000000"/>
          <w:kern w:val="0"/>
          <w:sz w:val="31"/>
          <w:szCs w:val="31"/>
          <w:lang w:val="en-US" w:eastAsia="zh-CN" w:bidi="ar"/>
        </w:rPr>
        <w:t>人，工资、社保、 住房公积金调资增加</w:t>
      </w:r>
      <w:r>
        <w:rPr>
          <w:rFonts w:hint="default" w:ascii="Times New Roman" w:hAnsi="Times New Roman" w:eastAsia="仿宋_GB2312" w:cs="Times New Roman"/>
          <w:color w:val="auto"/>
          <w:kern w:val="0"/>
          <w:sz w:val="32"/>
          <w:szCs w:val="32"/>
          <w:highlight w:val="none"/>
        </w:rPr>
        <w:t>。</w:t>
      </w:r>
    </w:p>
    <w:p>
      <w:pPr>
        <w:keepNext w:val="0"/>
        <w:keepLines w:val="0"/>
        <w:widowControl/>
        <w:suppressLineNumbers w:val="0"/>
        <w:ind w:firstLine="640" w:firstLineChars="200"/>
        <w:jc w:val="left"/>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9.卫生健康支出（类）行政事业单位医疗（款）公务员医疗补助（项）：2025年预算数为26.29万元，比上年预算增加4.81万元，增长22.39%，主要原因是：</w:t>
      </w:r>
      <w:r>
        <w:rPr>
          <w:rFonts w:hint="default" w:ascii="Times New Roman" w:hAnsi="Times New Roman" w:eastAsia="宋体" w:cs="Times New Roman"/>
          <w:color w:val="000000"/>
          <w:kern w:val="0"/>
          <w:sz w:val="31"/>
          <w:szCs w:val="31"/>
          <w:lang w:val="en-US" w:eastAsia="zh-CN" w:bidi="ar"/>
        </w:rPr>
        <w:t xml:space="preserve">2025 </w:t>
      </w:r>
      <w:r>
        <w:rPr>
          <w:rFonts w:hint="default" w:ascii="Times New Roman" w:hAnsi="Times New Roman" w:eastAsia="仿宋_GB2312" w:cs="Times New Roman"/>
          <w:color w:val="000000"/>
          <w:kern w:val="0"/>
          <w:sz w:val="31"/>
          <w:szCs w:val="31"/>
          <w:lang w:val="en-US" w:eastAsia="zh-CN" w:bidi="ar"/>
        </w:rPr>
        <w:t>年</w:t>
      </w:r>
      <w:r>
        <w:rPr>
          <w:rFonts w:hint="default" w:ascii="Times New Roman" w:hAnsi="Times New Roman" w:eastAsia="仿宋_GB2312" w:cs="Times New Roman"/>
          <w:color w:val="auto"/>
          <w:kern w:val="0"/>
          <w:sz w:val="32"/>
          <w:szCs w:val="32"/>
          <w:highlight w:val="none"/>
          <w:lang w:eastAsia="zh-CN"/>
        </w:rPr>
        <w:t>新考录</w:t>
      </w:r>
      <w:r>
        <w:rPr>
          <w:rFonts w:hint="default" w:ascii="Times New Roman" w:hAnsi="Times New Roman" w:eastAsia="仿宋_GB2312" w:cs="Times New Roman"/>
          <w:color w:val="auto"/>
          <w:kern w:val="0"/>
          <w:sz w:val="32"/>
          <w:szCs w:val="32"/>
          <w:highlight w:val="none"/>
          <w:lang w:val="en-US" w:eastAsia="zh-CN"/>
        </w:rPr>
        <w:t>14</w:t>
      </w:r>
      <w:r>
        <w:rPr>
          <w:rFonts w:hint="default" w:ascii="Times New Roman" w:hAnsi="Times New Roman" w:eastAsia="仿宋_GB2312" w:cs="Times New Roman"/>
          <w:color w:val="000000"/>
          <w:kern w:val="0"/>
          <w:sz w:val="31"/>
          <w:szCs w:val="31"/>
          <w:lang w:val="en-US" w:eastAsia="zh-CN" w:bidi="ar"/>
        </w:rPr>
        <w:t>人，工资、社保、住房公积金调资增加</w:t>
      </w:r>
      <w:r>
        <w:rPr>
          <w:rFonts w:hint="default" w:ascii="Times New Roman" w:hAnsi="Times New Roman" w:eastAsia="仿宋_GB2312" w:cs="Times New Roman"/>
          <w:color w:val="auto"/>
          <w:kern w:val="0"/>
          <w:sz w:val="32"/>
          <w:szCs w:val="32"/>
          <w:highlight w:val="none"/>
        </w:rPr>
        <w:t>。</w:t>
      </w:r>
    </w:p>
    <w:p>
      <w:pPr>
        <w:keepNext w:val="0"/>
        <w:keepLines w:val="0"/>
        <w:widowControl/>
        <w:suppressLineNumbers w:val="0"/>
        <w:ind w:firstLine="640" w:firstLineChars="200"/>
        <w:jc w:val="left"/>
        <w:rPr>
          <w:rFonts w:hint="eastAsia"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10.住房保障支出（类）住房改革支出（款）住房公积金（项）：2025年预算数为113.20万元，比上年预算增加</w:t>
      </w:r>
      <w:r>
        <w:rPr>
          <w:rFonts w:hint="eastAsia" w:eastAsia="仿宋_GB2312" w:cs="Times New Roman"/>
          <w:color w:val="auto"/>
          <w:kern w:val="0"/>
          <w:sz w:val="32"/>
          <w:szCs w:val="32"/>
          <w:highlight w:val="none"/>
          <w:lang w:val="en-US" w:eastAsia="zh-CN"/>
        </w:rPr>
        <w:t>13.39</w:t>
      </w:r>
    </w:p>
    <w:p>
      <w:pPr>
        <w:keepNext w:val="0"/>
        <w:keepLines w:val="0"/>
        <w:widowControl/>
        <w:suppressLineNumbers w:val="0"/>
        <w:jc w:val="left"/>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万元，增长</w:t>
      </w:r>
      <w:r>
        <w:rPr>
          <w:rFonts w:hint="eastAsia" w:eastAsia="仿宋_GB2312" w:cs="Times New Roman"/>
          <w:color w:val="auto"/>
          <w:kern w:val="0"/>
          <w:sz w:val="32"/>
          <w:szCs w:val="32"/>
          <w:highlight w:val="none"/>
          <w:lang w:val="en-US" w:eastAsia="zh-CN"/>
        </w:rPr>
        <w:t>13.42</w:t>
      </w:r>
      <w:r>
        <w:rPr>
          <w:rFonts w:hint="default" w:ascii="Times New Roman" w:hAnsi="Times New Roman" w:eastAsia="仿宋_GB2312" w:cs="Times New Roman"/>
          <w:color w:val="auto"/>
          <w:kern w:val="0"/>
          <w:sz w:val="32"/>
          <w:szCs w:val="32"/>
          <w:highlight w:val="none"/>
          <w:lang w:val="en-US" w:eastAsia="zh-CN"/>
        </w:rPr>
        <w:t>%，主要原因是：</w:t>
      </w:r>
      <w:r>
        <w:rPr>
          <w:rFonts w:hint="default" w:ascii="Times New Roman" w:hAnsi="Times New Roman" w:eastAsia="宋体" w:cs="Times New Roman"/>
          <w:color w:val="000000"/>
          <w:kern w:val="0"/>
          <w:sz w:val="31"/>
          <w:szCs w:val="31"/>
          <w:lang w:val="en-US" w:eastAsia="zh-CN" w:bidi="ar"/>
        </w:rPr>
        <w:t xml:space="preserve">2025 </w:t>
      </w:r>
      <w:r>
        <w:rPr>
          <w:rFonts w:hint="default" w:ascii="Times New Roman" w:hAnsi="Times New Roman" w:eastAsia="仿宋_GB2312" w:cs="Times New Roman"/>
          <w:color w:val="000000"/>
          <w:kern w:val="0"/>
          <w:sz w:val="31"/>
          <w:szCs w:val="31"/>
          <w:lang w:val="en-US" w:eastAsia="zh-CN" w:bidi="ar"/>
        </w:rPr>
        <w:t>年</w:t>
      </w:r>
      <w:r>
        <w:rPr>
          <w:rFonts w:hint="default" w:ascii="Times New Roman" w:hAnsi="Times New Roman" w:eastAsia="仿宋_GB2312" w:cs="Times New Roman"/>
          <w:color w:val="auto"/>
          <w:kern w:val="0"/>
          <w:sz w:val="32"/>
          <w:szCs w:val="32"/>
          <w:highlight w:val="none"/>
          <w:lang w:eastAsia="zh-CN"/>
        </w:rPr>
        <w:t>新考录</w:t>
      </w:r>
      <w:r>
        <w:rPr>
          <w:rFonts w:hint="default" w:ascii="Times New Roman" w:hAnsi="Times New Roman" w:eastAsia="仿宋_GB2312" w:cs="Times New Roman"/>
          <w:color w:val="auto"/>
          <w:kern w:val="0"/>
          <w:sz w:val="32"/>
          <w:szCs w:val="32"/>
          <w:highlight w:val="none"/>
          <w:lang w:val="en-US" w:eastAsia="zh-CN"/>
        </w:rPr>
        <w:t>14</w:t>
      </w:r>
      <w:r>
        <w:rPr>
          <w:rFonts w:hint="default" w:ascii="Times New Roman" w:hAnsi="Times New Roman" w:eastAsia="仿宋_GB2312" w:cs="Times New Roman"/>
          <w:color w:val="000000"/>
          <w:kern w:val="0"/>
          <w:sz w:val="31"/>
          <w:szCs w:val="31"/>
          <w:lang w:val="en-US" w:eastAsia="zh-CN" w:bidi="ar"/>
        </w:rPr>
        <w:t>人，工资、社保、 住房公积金调资增加</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六、关于中国共产党新疆焉耆回族自治县纪律检查委员会2025年一般公共预算基本支出情况说明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中国共产党新疆焉耆回族自治县纪律检查委员会2025年一般公共预算基本支出1762.19万元，其中：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1446.85万元，主要包括：基本工资、津贴补贴、机关事业单位基本养老保险缴费、职业年金缴费、职工基本医疗保险缴费、公务员医疗补助缴费、其他社会保障缴费、住房公积金、其他工资福利支出、退休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公用经费315.34万元，主要包括：办公费、印刷费、水费、电费、邮电费、取暖费、工会经费、福利费、公务用车运行维护费。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七、关于中国共产党新疆焉耆回族自治县纪律检查委员会2025年一般公共预算项目支出情况说明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项目名称：巴财行【2024】30号2025年中央政法纪检监察转移支付资金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设立的政策依据：巴财行【2024】30号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预算安排规模：23.94万元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项目承担单位：中国共产党新疆焉耆回族自治县纪律检查委员会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w:t>
      </w:r>
      <w:r>
        <w:rPr>
          <w:rFonts w:hint="eastAsia" w:eastAsia="仿宋_GB2312" w:cs="Times New Roman"/>
          <w:color w:val="auto"/>
          <w:kern w:val="0"/>
          <w:sz w:val="32"/>
          <w:szCs w:val="32"/>
          <w:highlight w:val="none"/>
          <w:lang w:val="en-US" w:eastAsia="zh-CN"/>
        </w:rPr>
        <w:t>不予公开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执行时间：</w:t>
      </w:r>
      <w:r>
        <w:rPr>
          <w:rFonts w:hint="eastAsia" w:eastAsia="仿宋_GB2312" w:cs="Times New Roman"/>
          <w:color w:val="auto"/>
          <w:kern w:val="0"/>
          <w:sz w:val="32"/>
          <w:szCs w:val="32"/>
          <w:highlight w:val="none"/>
          <w:lang w:val="en-US" w:eastAsia="zh-CN"/>
        </w:rPr>
        <w:t>不予公开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八、关于中国共产党新疆焉耆回族自治县纪律检查委员会2025年政府性基金预算支出情况</w:t>
      </w:r>
      <w:r>
        <w:rPr>
          <w:rFonts w:hint="eastAsia" w:eastAsia="楷体_GB2312" w:cs="Times New Roman"/>
          <w:b/>
          <w:bCs/>
          <w:color w:val="auto"/>
          <w:kern w:val="0"/>
          <w:sz w:val="32"/>
          <w:szCs w:val="32"/>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中国共产党新疆焉耆回族自治县纪律检查委员会2025年没有使用政府性基金预算拨款安排的支出，政府性基金预算支出情况表为空表。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九、关于中国共产党新疆焉耆回族自治县纪律检查委员会2025年国有资本经营预算拨款情况说明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中国共产党新疆焉耆回族自治县纪律检查委员会2025年没有使用国有资本经营预算拨款安排的支出，国有资本经营预算支出情况表为空表。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十、关于中国共产党新疆焉耆回族自治县纪律检查委员会2025年财政拨款“三公”经费预算情况说明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中国共产党新疆焉耆回族自治县纪律检查委员会2025年财政拨款“三公”经费数为6.50万元，其中：因公出国（境）费0万元，公务用车购置费0万元，公务用车运行维护费6.50万元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公务接待费0万元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2025年财政拨款“三公”经费比上年增加0万元，增长0%,其中：因公出国（境）费增加0万元，增长0%，主要原因是：</w:t>
      </w:r>
      <w:r>
        <w:rPr>
          <w:rFonts w:hint="eastAsia" w:eastAsia="仿宋_GB2312" w:cs="Times New Roman"/>
          <w:color w:val="auto"/>
          <w:kern w:val="0"/>
          <w:sz w:val="32"/>
          <w:szCs w:val="32"/>
          <w:highlight w:val="none"/>
          <w:lang w:val="en-US" w:eastAsia="zh-CN"/>
        </w:rPr>
        <w:t>无预算安排</w:t>
      </w:r>
      <w:r>
        <w:rPr>
          <w:rFonts w:hint="default" w:ascii="Times New Roman" w:hAnsi="Times New Roman" w:eastAsia="仿宋_GB2312" w:cs="Times New Roman"/>
          <w:color w:val="auto"/>
          <w:kern w:val="0"/>
          <w:sz w:val="32"/>
          <w:szCs w:val="32"/>
          <w:highlight w:val="none"/>
          <w:lang w:val="en-US" w:eastAsia="zh-CN"/>
        </w:rPr>
        <w:t>。公务用车购置费增加0万元，增长0%，主要原因是：2025年未安排预算。公务用车运行维护费增加0万元，增长0%，主要原因是：2025年与上年一致。公务接待费增加0万元，增长0%,主要原因是：</w:t>
      </w:r>
      <w:r>
        <w:rPr>
          <w:rFonts w:hint="eastAsia" w:eastAsia="仿宋_GB2312" w:cs="Times New Roman"/>
          <w:color w:val="auto"/>
          <w:kern w:val="0"/>
          <w:sz w:val="32"/>
          <w:szCs w:val="32"/>
          <w:highlight w:val="none"/>
          <w:lang w:val="en-US" w:eastAsia="zh-CN"/>
        </w:rPr>
        <w:t>与上年持平。</w:t>
      </w:r>
    </w:p>
    <w:p>
      <w:pPr>
        <w:pStyle w:val="2"/>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、关于</w:t>
      </w:r>
      <w:r>
        <w:rPr>
          <w:rFonts w:hint="default" w:ascii="Times New Roman" w:hAnsi="Times New Roman" w:eastAsia="楷体_GB2312" w:cs="Times New Roman"/>
          <w:b/>
          <w:bCs/>
          <w:color w:val="auto"/>
          <w:kern w:val="0"/>
          <w:sz w:val="32"/>
          <w:szCs w:val="32"/>
          <w:highlight w:val="none"/>
          <w:lang w:val="en-US" w:eastAsia="zh-CN"/>
        </w:rPr>
        <w:t>中国共产党新疆焉耆回族自治县纪律检查委员2025</w:t>
      </w:r>
      <w:r>
        <w:rPr>
          <w:rFonts w:hint="default" w:ascii="Times New Roman" w:hAnsi="Times New Roman" w:eastAsia="楷体_GB2312" w:cs="Times New Roman"/>
          <w:b/>
          <w:bCs/>
          <w:color w:val="auto"/>
          <w:kern w:val="0"/>
          <w:sz w:val="32"/>
          <w:szCs w:val="32"/>
          <w:highlight w:val="none"/>
        </w:rPr>
        <w:t>年</w:t>
      </w:r>
      <w:r>
        <w:rPr>
          <w:rFonts w:hint="default" w:ascii="Times New Roman" w:hAnsi="Times New Roman" w:eastAsia="楷体_GB2312" w:cs="Times New Roman"/>
          <w:b/>
          <w:bCs/>
          <w:color w:val="auto"/>
          <w:kern w:val="0"/>
          <w:sz w:val="32"/>
          <w:szCs w:val="32"/>
          <w:highlight w:val="none"/>
          <w:lang w:val="en-US" w:eastAsia="zh-CN"/>
        </w:rPr>
        <w:t>上年结转结余</w:t>
      </w:r>
      <w:r>
        <w:rPr>
          <w:rFonts w:hint="default" w:ascii="Times New Roman" w:hAnsi="Times New Roman" w:eastAsia="楷体_GB2312" w:cs="Times New Roman"/>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0" w:firstLineChars="200"/>
        <w:jc w:val="both"/>
        <w:textAlignment w:val="auto"/>
        <w:rPr>
          <w:rFonts w:hint="default" w:ascii="Times New Roman" w:hAnsi="Times New Roman" w:cs="Times New Roman"/>
          <w:highlight w:val="none"/>
        </w:rPr>
      </w:pPr>
      <w:r>
        <w:rPr>
          <w:rFonts w:hint="default" w:ascii="Times New Roman" w:hAnsi="Times New Roman" w:eastAsia="仿宋_GB2312" w:cs="Times New Roman"/>
          <w:color w:val="000000"/>
          <w:kern w:val="0"/>
          <w:sz w:val="31"/>
          <w:szCs w:val="31"/>
          <w:highlight w:val="none"/>
          <w:lang w:val="en-US" w:eastAsia="zh-CN" w:bidi="ar"/>
        </w:rPr>
        <w:t xml:space="preserve">中国共产党新疆焉耆回族自治县纪律检查委员会 </w:t>
      </w:r>
      <w:r>
        <w:rPr>
          <w:rFonts w:hint="default" w:ascii="Times New Roman" w:hAnsi="Times New Roman" w:eastAsia="仿宋_GB2312" w:cs="Times New Roman"/>
          <w:color w:val="auto"/>
          <w:kern w:val="0"/>
          <w:sz w:val="32"/>
          <w:szCs w:val="32"/>
          <w:highlight w:val="none"/>
          <w:lang w:val="en-US" w:eastAsia="zh-CN"/>
        </w:rPr>
        <w:t>2025年</w:t>
      </w:r>
      <w:r>
        <w:rPr>
          <w:rFonts w:hint="eastAsia" w:eastAsia="仿宋_GB2312" w:cs="Times New Roman"/>
          <w:color w:val="auto"/>
          <w:kern w:val="0"/>
          <w:sz w:val="32"/>
          <w:szCs w:val="32"/>
          <w:highlight w:val="none"/>
          <w:lang w:val="en-US" w:eastAsia="zh-CN"/>
        </w:rPr>
        <w:t>没有</w:t>
      </w:r>
      <w:r>
        <w:rPr>
          <w:rFonts w:hint="default" w:ascii="Times New Roman" w:hAnsi="Times New Roman" w:eastAsia="仿宋_GB2312" w:cs="Times New Roman"/>
          <w:color w:val="auto"/>
          <w:kern w:val="0"/>
          <w:sz w:val="32"/>
          <w:szCs w:val="32"/>
          <w:highlight w:val="none"/>
          <w:lang w:val="en-US" w:eastAsia="zh-CN"/>
        </w:rPr>
        <w:t>上年结转结余预算的支出，</w:t>
      </w:r>
      <w:r>
        <w:rPr>
          <w:rFonts w:hint="eastAsia" w:eastAsia="仿宋_GB2312" w:cs="Times New Roman"/>
          <w:color w:val="auto"/>
          <w:kern w:val="0"/>
          <w:sz w:val="32"/>
          <w:szCs w:val="32"/>
          <w:highlight w:val="none"/>
          <w:lang w:val="en-US" w:eastAsia="zh-CN"/>
        </w:rPr>
        <w:t>上年</w:t>
      </w:r>
      <w:r>
        <w:rPr>
          <w:rFonts w:hint="default" w:ascii="Times New Roman" w:hAnsi="Times New Roman" w:eastAsia="仿宋_GB2312" w:cs="Times New Roman"/>
          <w:color w:val="auto"/>
          <w:kern w:val="0"/>
          <w:sz w:val="32"/>
          <w:szCs w:val="32"/>
          <w:highlight w:val="none"/>
          <w:lang w:val="en-US" w:eastAsia="zh-CN"/>
        </w:rPr>
        <w:t>结转结余情况</w:t>
      </w:r>
      <w:r>
        <w:rPr>
          <w:rFonts w:hint="eastAsia" w:eastAsia="仿宋_GB2312" w:cs="Times New Roman"/>
          <w:color w:val="auto"/>
          <w:kern w:val="0"/>
          <w:sz w:val="32"/>
          <w:szCs w:val="32"/>
          <w:highlight w:val="none"/>
          <w:lang w:val="en-US" w:eastAsia="zh-CN"/>
        </w:rPr>
        <w:t>明细</w:t>
      </w:r>
      <w:r>
        <w:rPr>
          <w:rFonts w:hint="default" w:ascii="Times New Roman" w:hAnsi="Times New Roman" w:eastAsia="仿宋_GB2312" w:cs="Times New Roman"/>
          <w:color w:val="auto"/>
          <w:kern w:val="0"/>
          <w:sz w:val="32"/>
          <w:szCs w:val="32"/>
          <w:highlight w:val="none"/>
          <w:lang w:val="en-US" w:eastAsia="zh-CN"/>
        </w:rPr>
        <w:t>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widowControl/>
        <w:suppressLineNumbers w:val="0"/>
        <w:ind w:firstLine="640" w:firstLineChars="200"/>
        <w:jc w:val="left"/>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中国共产党新疆焉耆回族自治县纪律检查委员会2025年的机关运行经费财政拨款预算315.34万元，比上年预算增加47.43万元，增长17.70%。主要原因是：</w:t>
      </w: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025年新考录14人</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000000"/>
          <w:kern w:val="0"/>
          <w:sz w:val="31"/>
          <w:szCs w:val="31"/>
          <w:highlight w:val="none"/>
          <w:lang w:val="en-US" w:eastAsia="zh-CN" w:bidi="ar"/>
        </w:rPr>
        <w:t>人员增加导致办公经费增加。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2025年，中国共产党新疆焉耆回族自治县纪律检查委员会政府采购预算217.71万元，其中：政府采购货物预算196.44万元，政府采购工程预算0万元，政府采购服务预算21.27万元。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2025年，中国共产党新疆焉耆回族自治县纪律检查委员会面向中小企业预留政府采购项目预算金额217.71万元，小微企业预留政府采购项目预算金额217.71万元。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截至2024年底，中国共产党新疆焉耆回族自治县纪律检查委员会及下属各预算单位占用使用国有资产总体情况为：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1.房屋145.91平方米，价值32.83万元。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2.车辆5辆，价值118.64万元。其中：一般公务用车1辆，价值</w:t>
      </w:r>
      <w:r>
        <w:rPr>
          <w:rFonts w:hint="eastAsia" w:eastAsia="仿宋_GB2312" w:cs="Times New Roman"/>
          <w:color w:val="auto"/>
          <w:kern w:val="0"/>
          <w:sz w:val="32"/>
          <w:szCs w:val="32"/>
          <w:highlight w:val="none"/>
          <w:lang w:val="en-US" w:eastAsia="zh-CN"/>
        </w:rPr>
        <w:t>40</w:t>
      </w:r>
      <w:r>
        <w:rPr>
          <w:rFonts w:hint="default" w:ascii="Times New Roman" w:hAnsi="Times New Roman" w:eastAsia="仿宋_GB2312" w:cs="Times New Roman"/>
          <w:color w:val="auto"/>
          <w:kern w:val="0"/>
          <w:sz w:val="32"/>
          <w:szCs w:val="32"/>
          <w:highlight w:val="none"/>
          <w:lang w:val="en-US" w:eastAsia="zh-CN"/>
        </w:rPr>
        <w:t>万元，执法执勤用车4辆，价值</w:t>
      </w:r>
      <w:r>
        <w:rPr>
          <w:rFonts w:hint="eastAsia" w:eastAsia="仿宋_GB2312" w:cs="Times New Roman"/>
          <w:color w:val="auto"/>
          <w:kern w:val="0"/>
          <w:sz w:val="32"/>
          <w:szCs w:val="32"/>
          <w:highlight w:val="none"/>
          <w:lang w:val="en-US" w:eastAsia="zh-CN"/>
        </w:rPr>
        <w:t>78.64</w:t>
      </w:r>
      <w:r>
        <w:rPr>
          <w:rFonts w:hint="default" w:ascii="Times New Roman" w:hAnsi="Times New Roman" w:eastAsia="仿宋_GB2312" w:cs="Times New Roman"/>
          <w:color w:val="auto"/>
          <w:kern w:val="0"/>
          <w:sz w:val="32"/>
          <w:szCs w:val="32"/>
          <w:highlight w:val="none"/>
          <w:lang w:val="en-US" w:eastAsia="zh-CN"/>
        </w:rPr>
        <w:t>万元，其他用车0辆，价值0万元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3.办公家具价值0万元。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4.其他资产价值438.6万元。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单位价值50万元以上大型设备0台，单位价值100万元以上大型设备0</w:t>
      </w:r>
      <w:r>
        <w:rPr>
          <w:rFonts w:hint="default" w:ascii="Times New Roman" w:hAnsi="Times New Roman" w:eastAsia="仿宋_GB2312" w:cs="Times New Roman"/>
          <w:color w:val="auto"/>
          <w:kern w:val="0"/>
          <w:sz w:val="32"/>
          <w:szCs w:val="32"/>
          <w:highlight w:val="none"/>
        </w:rPr>
        <w:t>台。</w:t>
      </w:r>
      <w:r>
        <w:rPr>
          <w:rFonts w:hint="default" w:ascii="Times New Roman" w:hAnsi="Times New Roman" w:eastAsia="仿宋_GB2312" w:cs="Times New Roman"/>
          <w:color w:val="auto"/>
          <w:kern w:val="0"/>
          <w:sz w:val="32"/>
          <w:szCs w:val="32"/>
          <w:highlight w:val="none"/>
          <w:lang w:val="en-US" w:eastAsia="zh-CN"/>
        </w:rPr>
        <w:t>2025年单位预算未安排购置车辆经费,安排购置50万元以上大型设备0</w:t>
      </w:r>
      <w:r>
        <w:rPr>
          <w:rFonts w:hint="default" w:ascii="Times New Roman" w:hAnsi="Times New Roman" w:eastAsia="仿宋_GB2312" w:cs="Times New Roman"/>
          <w:color w:val="auto"/>
          <w:kern w:val="0"/>
          <w:sz w:val="32"/>
          <w:szCs w:val="32"/>
          <w:highlight w:val="none"/>
        </w:rPr>
        <w:t>台</w:t>
      </w:r>
      <w:r>
        <w:rPr>
          <w:rFonts w:hint="default" w:ascii="Times New Roman" w:hAnsi="Times New Roman" w:eastAsia="仿宋_GB2312" w:cs="Times New Roman"/>
          <w:color w:val="auto"/>
          <w:kern w:val="0"/>
          <w:sz w:val="32"/>
          <w:szCs w:val="32"/>
          <w:highlight w:val="none"/>
          <w:lang w:val="en-US" w:eastAsia="zh-CN"/>
        </w:rPr>
        <w:t>，单位价值100万元以上大型设备0</w:t>
      </w:r>
      <w:r>
        <w:rPr>
          <w:rFonts w:hint="default" w:ascii="Times New Roman" w:hAnsi="Times New Roman" w:eastAsia="仿宋_GB2312" w:cs="Times New Roman"/>
          <w:color w:val="auto"/>
          <w:kern w:val="0"/>
          <w:sz w:val="32"/>
          <w:szCs w:val="32"/>
          <w:highlight w:val="none"/>
        </w:rPr>
        <w:t>台</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CN"/>
        </w:rPr>
        <w:t>本单位</w:t>
      </w:r>
      <w:r>
        <w:rPr>
          <w:rFonts w:hint="default" w:ascii="Times New Roman" w:hAnsi="Times New Roman" w:eastAsia="仿宋_GB2312" w:cs="Times New Roman"/>
          <w:color w:val="auto"/>
          <w:kern w:val="0"/>
          <w:sz w:val="32"/>
          <w:szCs w:val="32"/>
          <w:highlight w:val="none"/>
        </w:rPr>
        <w:t>预算绩效管理</w:t>
      </w:r>
      <w:r>
        <w:rPr>
          <w:rFonts w:hint="default" w:ascii="Times New Roman" w:hAnsi="Times New Roman" w:eastAsia="仿宋_GB2312" w:cs="Times New Roman"/>
          <w:color w:val="auto"/>
          <w:kern w:val="0"/>
          <w:sz w:val="32"/>
          <w:szCs w:val="32"/>
          <w:highlight w:val="none"/>
          <w:lang w:val="en-US" w:eastAsia="zh-CN"/>
        </w:rPr>
        <w:t>整体预算绩效目标1个，涉及预算金额1786.13万元；当年预算安排项目共1个，其中：</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rPr>
        <w:t>项目</w:t>
      </w:r>
      <w:r>
        <w:rPr>
          <w:rFonts w:hint="default" w:ascii="Times New Roman" w:hAnsi="Times New Roman" w:eastAsia="仿宋_GB2312" w:cs="Times New Roman"/>
          <w:color w:val="auto"/>
          <w:kern w:val="0"/>
          <w:sz w:val="32"/>
          <w:szCs w:val="32"/>
          <w:highlight w:val="none"/>
          <w:lang w:val="en-US" w:eastAsia="zh-CN"/>
        </w:rPr>
        <w:t>涉及预算金额23.94万元；</w:t>
      </w:r>
      <w:r>
        <w:rPr>
          <w:rFonts w:hint="default" w:ascii="Times New Roman" w:hAnsi="Times New Roman" w:eastAsia="仿宋_GB2312" w:cs="Times New Roman"/>
          <w:color w:val="auto"/>
          <w:kern w:val="0"/>
          <w:sz w:val="32"/>
          <w:szCs w:val="32"/>
          <w:highlight w:val="none"/>
          <w:lang w:val="en-US" w:eastAsia="zh-Hans"/>
        </w:rPr>
        <w:t>非财政拨款项目</w:t>
      </w:r>
      <w:r>
        <w:rPr>
          <w:rFonts w:hint="default" w:ascii="Times New Roman" w:hAnsi="Times New Roman" w:eastAsia="仿宋_GB2312" w:cs="Times New Roman"/>
          <w:color w:val="auto"/>
          <w:kern w:val="0"/>
          <w:sz w:val="32"/>
          <w:szCs w:val="32"/>
          <w:highlight w:val="none"/>
        </w:rPr>
        <w:t>涉及预算金额</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万元。具体情况见下表</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按项目分别填报</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pStyle w:val="2"/>
        <w:rPr>
          <w:rFonts w:hint="default" w:ascii="Times New Roman" w:hAnsi="Times New Roman" w:eastAsia="仿宋_GB2312" w:cs="Times New Roman"/>
          <w:color w:val="auto"/>
          <w:kern w:val="0"/>
          <w:sz w:val="32"/>
          <w:szCs w:val="32"/>
          <w:highlight w:val="none"/>
          <w:lang w:val="en-US" w:eastAsia="zh-CN"/>
        </w:rPr>
      </w:pPr>
    </w:p>
    <w:p>
      <w:pPr>
        <w:pStyle w:val="2"/>
        <w:rPr>
          <w:rFonts w:hint="default" w:ascii="Times New Roman" w:hAnsi="Times New Roman" w:eastAsia="仿宋_GB2312" w:cs="Times New Roman"/>
          <w:color w:val="auto"/>
          <w:kern w:val="0"/>
          <w:sz w:val="32"/>
          <w:szCs w:val="32"/>
          <w:highlight w:val="none"/>
          <w:lang w:val="en-US" w:eastAsia="zh-CN"/>
        </w:rPr>
      </w:pPr>
    </w:p>
    <w:p>
      <w:pPr>
        <w:pStyle w:val="2"/>
        <w:rPr>
          <w:rFonts w:hint="default" w:ascii="Times New Roman" w:hAnsi="Times New Roman" w:eastAsia="仿宋_GB2312" w:cs="Times New Roman"/>
          <w:color w:val="auto"/>
          <w:kern w:val="0"/>
          <w:sz w:val="32"/>
          <w:szCs w:val="32"/>
          <w:highlight w:val="none"/>
          <w:lang w:val="en-US" w:eastAsia="zh-CN"/>
        </w:rPr>
      </w:pPr>
    </w:p>
    <w:p>
      <w:pPr>
        <w:pStyle w:val="2"/>
        <w:rPr>
          <w:rFonts w:hint="default" w:ascii="Times New Roman" w:hAnsi="Times New Roman" w:eastAsia="仿宋_GB2312" w:cs="Times New Roman"/>
          <w:color w:val="auto"/>
          <w:kern w:val="0"/>
          <w:sz w:val="32"/>
          <w:szCs w:val="32"/>
          <w:highlight w:val="none"/>
          <w:lang w:val="en-US" w:eastAsia="zh-CN"/>
        </w:rPr>
      </w:pPr>
    </w:p>
    <w:p>
      <w:pPr>
        <w:pStyle w:val="2"/>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tbl>
      <w:tblPr>
        <w:tblStyle w:val="11"/>
        <w:tblpPr w:leftFromText="180" w:rightFromText="180" w:vertAnchor="text" w:horzAnchor="page" w:tblpX="1210" w:tblpY="-1043"/>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2"/>
        <w:gridCol w:w="1367"/>
        <w:gridCol w:w="1657"/>
        <w:gridCol w:w="1271"/>
        <w:gridCol w:w="2114"/>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9340" w:type="dxa"/>
            <w:gridSpan w:val="6"/>
            <w:tcBorders>
              <w:top w:val="nil"/>
              <w:left w:val="nil"/>
              <w:bottom w:val="nil"/>
              <w:right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color w:val="000000"/>
                <w:kern w:val="0"/>
                <w:sz w:val="32"/>
                <w:szCs w:val="32"/>
                <w:highlight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仿宋_GB2312" w:cs="Times New Roman"/>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宋体" w:cs="Times New Roman"/>
                <w:i w:val="0"/>
                <w:iCs w:val="0"/>
                <w:color w:val="000000"/>
                <w:sz w:val="24"/>
                <w:szCs w:val="24"/>
                <w:highlight w:val="none"/>
                <w:u w:val="none"/>
                <w:lang w:val="en-US" w:eastAsia="zh-CN"/>
              </w:rPr>
              <w:t>（202</w:t>
            </w:r>
            <w:r>
              <w:rPr>
                <w:rFonts w:hint="default" w:ascii="Times New Roman" w:hAnsi="Times New Roman" w:cs="Times New Roman"/>
                <w:i w:val="0"/>
                <w:iCs w:val="0"/>
                <w:color w:val="000000"/>
                <w:sz w:val="24"/>
                <w:szCs w:val="24"/>
                <w:highlight w:val="none"/>
                <w:u w:val="none"/>
                <w:lang w:val="en-US" w:eastAsia="zh-CN"/>
              </w:rPr>
              <w:t>5</w:t>
            </w:r>
            <w:r>
              <w:rPr>
                <w:rFonts w:hint="default" w:ascii="Times New Roman" w:hAnsi="Times New Roman" w:eastAsia="宋体" w:cs="Times New Roman"/>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cs="Times New Roman"/>
                <w:color w:val="000000"/>
                <w:kern w:val="0"/>
                <w:sz w:val="19"/>
                <w:szCs w:val="19"/>
                <w:lang w:val="en-US" w:eastAsia="zh-CN" w:bidi="ar"/>
              </w:rPr>
            </w:pPr>
          </w:p>
          <w:p>
            <w:pPr>
              <w:keepNext w:val="0"/>
              <w:keepLines w:val="0"/>
              <w:widowControl/>
              <w:suppressLineNumbers w:val="0"/>
              <w:ind w:firstLine="760" w:firstLineChars="400"/>
              <w:jc w:val="left"/>
              <w:rPr>
                <w:rFonts w:hint="default" w:ascii="Times New Roman" w:hAnsi="Times New Roman" w:cs="Times New Roman"/>
              </w:rPr>
            </w:pPr>
            <w:r>
              <w:rPr>
                <w:rFonts w:hint="default" w:ascii="Times New Roman" w:hAnsi="Times New Roman" w:cs="Times New Roman"/>
                <w:color w:val="000000"/>
                <w:kern w:val="0"/>
                <w:sz w:val="19"/>
                <w:szCs w:val="19"/>
                <w:lang w:val="en-US" w:eastAsia="zh-CN" w:bidi="ar"/>
              </w:rPr>
              <w:t>中国共产党新疆焉耆回族自治县纪律检查委员会</w:t>
            </w:r>
          </w:p>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ind w:firstLine="950" w:firstLineChars="500"/>
              <w:jc w:val="left"/>
              <w:rPr>
                <w:rFonts w:hint="default" w:ascii="Times New Roman" w:hAnsi="Times New Roman" w:eastAsia="宋体" w:cs="Times New Roman"/>
                <w:i w:val="0"/>
                <w:iCs w:val="0"/>
                <w:color w:val="000000"/>
                <w:sz w:val="20"/>
                <w:szCs w:val="20"/>
                <w:highlight w:val="none"/>
                <w:u w:val="none"/>
              </w:rPr>
            </w:pPr>
            <w:r>
              <w:rPr>
                <w:rFonts w:hint="eastAsia" w:cs="Times New Roman"/>
                <w:color w:val="000000"/>
                <w:kern w:val="0"/>
                <w:sz w:val="19"/>
                <w:szCs w:val="19"/>
                <w:lang w:val="en-US" w:eastAsia="zh-CN" w:bidi="ar"/>
              </w:rPr>
              <w:t>马瑞</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color w:val="000000"/>
                <w:kern w:val="0"/>
                <w:sz w:val="19"/>
                <w:szCs w:val="19"/>
                <w:lang w:val="en-US" w:eastAsia="zh-CN" w:bidi="ar"/>
              </w:rPr>
              <w:t>0996-6022737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5"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380" w:firstLineChars="20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color w:val="000000"/>
                <w:kern w:val="0"/>
                <w:sz w:val="19"/>
                <w:szCs w:val="19"/>
                <w:lang w:val="en-US" w:eastAsia="zh-CN" w:bidi="ar"/>
              </w:rPr>
              <w:t>一是持续提升政治监督质效。强化意识形态领域监督检查的同时本年度预计宣讲40次以上，持续深挖彻查违反政治纪律和反分裂斗争纪律问题争取将立案案件办结率达到80%以上。二是持续深化“三不腐”一体推进。将严惩腐败与严密制度、严格要求、严肃教育紧密结合，深化推动以案促改，进一步提高案件办理时限达标率至95%以上，继续保持办案人员0投诉。三是持续究治“四风”</w:t>
            </w:r>
            <w:r>
              <w:rPr>
                <w:rFonts w:hint="eastAsia" w:cs="Times New Roman"/>
                <w:color w:val="000000"/>
                <w:kern w:val="0"/>
                <w:sz w:val="19"/>
                <w:szCs w:val="19"/>
                <w:lang w:val="en-US" w:eastAsia="zh-CN" w:bidi="ar"/>
              </w:rPr>
              <w:t>，</w:t>
            </w:r>
            <w:r>
              <w:rPr>
                <w:rFonts w:hint="default" w:ascii="Times New Roman" w:hAnsi="Times New Roman" w:eastAsia="宋体" w:cs="Times New Roman"/>
                <w:color w:val="000000"/>
                <w:kern w:val="0"/>
                <w:sz w:val="19"/>
                <w:szCs w:val="19"/>
                <w:lang w:val="en-US" w:eastAsia="zh-CN" w:bidi="ar"/>
              </w:rPr>
              <w:t>深化“四风”问题专项治理，持续整治加重基层负担等形式主义、官僚主义问题。四是持续整治群众身边的腐败和作风问题。坚决查处教育、医疗、低保等民生领域违纪违法行为。五是持续深化纪检监察改革。六是持续深化自身建设。完善内控机制，强化内部监督，锻造忠诚干净担当的纪检监察铁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财政资金（万元）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上级</w:t>
            </w:r>
            <w:r>
              <w:rPr>
                <w:rFonts w:hint="default" w:ascii="Times New Roman" w:hAnsi="Times New Roman" w:eastAsia="宋体" w:cs="Times New Roman"/>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23.94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本级</w:t>
            </w:r>
            <w:r>
              <w:rPr>
                <w:rFonts w:hint="default" w:ascii="Times New Roman" w:hAnsi="Times New Roman" w:eastAsia="宋体" w:cs="Times New Roman"/>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1762.19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指标值</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color w:val="000000"/>
                <w:kern w:val="0"/>
                <w:sz w:val="19"/>
                <w:szCs w:val="19"/>
                <w:lang w:val="en-US" w:eastAsia="zh-CN" w:bidi="ar"/>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color w:val="000000"/>
                <w:kern w:val="0"/>
                <w:sz w:val="19"/>
                <w:szCs w:val="19"/>
                <w:lang w:val="en-US" w:eastAsia="zh-CN" w:bidi="ar"/>
              </w:rPr>
              <w:t>宣讲培训次数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&gt;=40次</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color w:val="000000"/>
                <w:kern w:val="0"/>
                <w:sz w:val="19"/>
                <w:szCs w:val="19"/>
                <w:lang w:val="en-US" w:eastAsia="zh-CN" w:bidi="ar"/>
              </w:rPr>
              <w:t>2025 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color w:val="000000"/>
                <w:kern w:val="0"/>
                <w:sz w:val="19"/>
                <w:szCs w:val="19"/>
                <w:lang w:val="en-US" w:eastAsia="zh-CN" w:bidi="ar"/>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color w:val="000000"/>
                <w:kern w:val="0"/>
                <w:sz w:val="19"/>
                <w:szCs w:val="19"/>
                <w:lang w:val="en-US" w:eastAsia="zh-CN" w:bidi="ar"/>
              </w:rPr>
              <w:t>审查调查件数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&gt;=100件</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color w:val="000000"/>
                <w:kern w:val="0"/>
                <w:sz w:val="19"/>
                <w:szCs w:val="19"/>
                <w:lang w:val="en-US" w:eastAsia="zh-CN" w:bidi="ar"/>
              </w:rPr>
              <w:t>2025 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color w:val="000000"/>
                <w:kern w:val="0"/>
                <w:sz w:val="19"/>
                <w:szCs w:val="19"/>
                <w:lang w:val="en-US" w:eastAsia="zh-CN" w:bidi="ar"/>
              </w:rPr>
              <w:t>质量指标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color w:val="000000"/>
                <w:kern w:val="0"/>
                <w:sz w:val="19"/>
                <w:szCs w:val="19"/>
                <w:lang w:val="en-US" w:eastAsia="zh-CN" w:bidi="ar"/>
              </w:rPr>
              <w:t>问题线索处置率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color w:val="000000"/>
                <w:kern w:val="0"/>
                <w:sz w:val="19"/>
                <w:szCs w:val="19"/>
                <w:lang w:val="en-US" w:eastAsia="zh-CN" w:bidi="ar"/>
              </w:rPr>
              <w:t>&gt;=9</w:t>
            </w:r>
            <w:r>
              <w:rPr>
                <w:rFonts w:hint="eastAsia" w:cs="Times New Roman"/>
                <w:color w:val="000000"/>
                <w:kern w:val="0"/>
                <w:sz w:val="19"/>
                <w:szCs w:val="19"/>
                <w:lang w:val="en-US" w:eastAsia="zh-CN" w:bidi="ar"/>
              </w:rPr>
              <w:t>5</w:t>
            </w:r>
            <w:r>
              <w:rPr>
                <w:rFonts w:hint="default" w:ascii="Times New Roman" w:hAnsi="Times New Roman" w:eastAsia="宋体" w:cs="Times New Roman"/>
                <w:color w:val="000000"/>
                <w:kern w:val="0"/>
                <w:sz w:val="19"/>
                <w:szCs w:val="19"/>
                <w:lang w:val="en-US" w:eastAsia="zh-CN" w:bidi="ar"/>
              </w:rPr>
              <w:t>%</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color w:val="000000"/>
                <w:kern w:val="0"/>
                <w:sz w:val="19"/>
                <w:szCs w:val="19"/>
                <w:lang w:val="en-US" w:eastAsia="zh-CN" w:bidi="ar"/>
              </w:rPr>
              <w:t>2025 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color w:val="000000"/>
                <w:kern w:val="0"/>
                <w:sz w:val="19"/>
                <w:szCs w:val="19"/>
                <w:lang w:val="en-US" w:eastAsia="zh-CN" w:bidi="ar"/>
              </w:rPr>
              <w:t>质量指标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color w:val="000000"/>
                <w:kern w:val="0"/>
                <w:sz w:val="19"/>
                <w:szCs w:val="19"/>
                <w:lang w:val="en-US" w:eastAsia="zh-CN" w:bidi="ar"/>
              </w:rPr>
              <w:t>立案案件办结率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color w:val="000000"/>
                <w:kern w:val="0"/>
                <w:sz w:val="19"/>
                <w:szCs w:val="19"/>
                <w:lang w:val="en-US" w:eastAsia="zh-CN" w:bidi="ar"/>
              </w:rPr>
              <w:t>&gt;=</w:t>
            </w:r>
            <w:r>
              <w:rPr>
                <w:rFonts w:hint="eastAsia" w:cs="Times New Roman"/>
                <w:color w:val="000000"/>
                <w:kern w:val="0"/>
                <w:sz w:val="19"/>
                <w:szCs w:val="19"/>
                <w:lang w:val="en-US" w:eastAsia="zh-CN" w:bidi="ar"/>
              </w:rPr>
              <w:t>85</w:t>
            </w:r>
            <w:r>
              <w:rPr>
                <w:rFonts w:hint="default" w:ascii="Times New Roman" w:hAnsi="Times New Roman" w:eastAsia="宋体" w:cs="Times New Roman"/>
                <w:color w:val="000000"/>
                <w:kern w:val="0"/>
                <w:sz w:val="19"/>
                <w:szCs w:val="19"/>
                <w:lang w:val="en-US" w:eastAsia="zh-CN" w:bidi="ar"/>
              </w:rPr>
              <w:t>%</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color w:val="000000"/>
                <w:kern w:val="0"/>
                <w:sz w:val="19"/>
                <w:szCs w:val="19"/>
                <w:lang w:val="en-US" w:eastAsia="zh-CN" w:bidi="ar"/>
              </w:rPr>
              <w:t>2025 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质量指标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color w:val="000000"/>
                <w:kern w:val="0"/>
                <w:sz w:val="19"/>
                <w:szCs w:val="19"/>
                <w:lang w:val="en-US" w:eastAsia="zh-CN" w:bidi="ar"/>
              </w:rPr>
              <w:t>信访举报办结率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color w:val="000000"/>
                <w:kern w:val="0"/>
                <w:sz w:val="19"/>
                <w:szCs w:val="19"/>
                <w:lang w:val="en-US" w:eastAsia="zh-CN" w:bidi="ar"/>
              </w:rPr>
              <w:t>&gt;=95%</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color w:val="000000"/>
                <w:kern w:val="0"/>
                <w:sz w:val="19"/>
                <w:szCs w:val="19"/>
                <w:lang w:val="en-US" w:eastAsia="zh-CN" w:bidi="ar"/>
              </w:rPr>
              <w:t>2025 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时效指标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19"/>
                <w:szCs w:val="19"/>
                <w:lang w:val="en-US" w:eastAsia="zh-CN" w:bidi="ar"/>
              </w:rPr>
              <w:t xml:space="preserve">案件办理时限达 </w:t>
            </w:r>
          </w:p>
          <w:p>
            <w:pPr>
              <w:keepNext w:val="0"/>
              <w:keepLines w:val="0"/>
              <w:widowControl/>
              <w:suppressLineNumbers w:val="0"/>
              <w:jc w:val="lef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color w:val="000000"/>
                <w:kern w:val="0"/>
                <w:sz w:val="19"/>
                <w:szCs w:val="19"/>
                <w:lang w:val="en-US" w:eastAsia="zh-CN" w:bidi="ar"/>
              </w:rPr>
              <w:t>标率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color w:val="000000"/>
                <w:kern w:val="0"/>
                <w:sz w:val="19"/>
                <w:szCs w:val="19"/>
                <w:lang w:val="en-US" w:eastAsia="zh-CN" w:bidi="ar"/>
              </w:rPr>
              <w:t>&gt;=95%</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color w:val="000000"/>
                <w:kern w:val="0"/>
                <w:sz w:val="19"/>
                <w:szCs w:val="19"/>
                <w:lang w:val="en-US" w:eastAsia="zh-CN" w:bidi="ar"/>
              </w:rPr>
              <w:t>2025 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112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服务对象满意度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color w:val="000000"/>
                <w:kern w:val="0"/>
                <w:sz w:val="19"/>
                <w:szCs w:val="19"/>
                <w:lang w:val="en-US" w:eastAsia="zh-CN" w:bidi="ar"/>
              </w:rPr>
              <w:t>满意度指标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19"/>
                <w:szCs w:val="19"/>
                <w:lang w:val="en-US" w:eastAsia="zh-CN" w:bidi="ar"/>
              </w:rPr>
              <w:t xml:space="preserve">办案人员被投诉 </w:t>
            </w:r>
          </w:p>
          <w:p>
            <w:pPr>
              <w:keepNext w:val="0"/>
              <w:keepLines w:val="0"/>
              <w:widowControl/>
              <w:suppressLineNumbers w:val="0"/>
              <w:jc w:val="lef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color w:val="000000"/>
                <w:kern w:val="0"/>
                <w:sz w:val="19"/>
                <w:szCs w:val="19"/>
                <w:lang w:val="en-US" w:eastAsia="zh-CN" w:bidi="ar"/>
              </w:rPr>
              <w:t>次数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color w:val="000000"/>
                <w:kern w:val="0"/>
                <w:sz w:val="19"/>
                <w:szCs w:val="19"/>
                <w:lang w:val="en-US" w:eastAsia="zh-CN" w:bidi="ar"/>
              </w:rPr>
              <w:t>=0 次</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color w:val="000000"/>
                <w:kern w:val="0"/>
                <w:sz w:val="19"/>
                <w:szCs w:val="19"/>
                <w:lang w:val="en-US" w:eastAsia="zh-CN" w:bidi="ar"/>
              </w:rPr>
              <w:t>2025 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10</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楷体_GB2312" w:cs="Times New Roman"/>
          <w:b/>
          <w:kern w:val="0"/>
          <w:sz w:val="32"/>
          <w:szCs w:val="32"/>
          <w:highlight w:val="none"/>
        </w:rPr>
      </w:pPr>
      <w:r>
        <w:rPr>
          <w:rFonts w:hint="eastAsia" w:eastAsia="楷体_GB2312" w:cs="Times New Roman"/>
          <w:b/>
          <w:kern w:val="0"/>
          <w:sz w:val="32"/>
          <w:szCs w:val="32"/>
          <w:highlight w:val="none"/>
          <w:lang w:eastAsia="zh-CN"/>
        </w:rPr>
        <w:t>（五）</w:t>
      </w:r>
      <w:r>
        <w:rPr>
          <w:rFonts w:hint="default" w:ascii="Times New Roman" w:hAnsi="Times New Roman" w:eastAsia="楷体_GB2312" w:cs="Times New Roman"/>
          <w:b/>
          <w:kern w:val="0"/>
          <w:sz w:val="32"/>
          <w:szCs w:val="32"/>
          <w:highlight w:val="none"/>
        </w:rPr>
        <w:t>其他需说明的事项</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color w:val="auto"/>
          <w:spacing w:val="0"/>
          <w:kern w:val="0"/>
          <w:sz w:val="32"/>
          <w:szCs w:val="32"/>
          <w:highlight w:val="none"/>
          <w:lang w:val="en-US" w:eastAsia="zh-CN"/>
        </w:rPr>
      </w:pPr>
      <w:r>
        <w:rPr>
          <w:rFonts w:hint="eastAsia" w:ascii="Times New Roman" w:hAnsi="Times New Roman" w:eastAsia="仿宋_GB2312" w:cs="Times New Roman"/>
          <w:color w:val="auto"/>
          <w:spacing w:val="0"/>
          <w:kern w:val="0"/>
          <w:sz w:val="32"/>
          <w:szCs w:val="32"/>
          <w:highlight w:val="none"/>
          <w:lang w:val="en-US" w:eastAsia="zh-CN"/>
        </w:rPr>
        <w:t>本单位</w:t>
      </w:r>
      <w:r>
        <w:rPr>
          <w:rFonts w:hint="eastAsia" w:eastAsia="仿宋_GB2312" w:cs="Times New Roman"/>
          <w:color w:val="auto"/>
          <w:spacing w:val="0"/>
          <w:kern w:val="0"/>
          <w:sz w:val="32"/>
          <w:szCs w:val="32"/>
          <w:highlight w:val="none"/>
          <w:lang w:val="en-US" w:eastAsia="zh-CN"/>
        </w:rPr>
        <w:t>2025年当年预算安排SM</w:t>
      </w:r>
      <w:r>
        <w:rPr>
          <w:rFonts w:hint="default" w:ascii="Times New Roman" w:hAnsi="Times New Roman" w:eastAsia="仿宋_GB2312" w:cs="Times New Roman"/>
          <w:color w:val="auto"/>
          <w:spacing w:val="0"/>
          <w:kern w:val="0"/>
          <w:sz w:val="32"/>
          <w:szCs w:val="32"/>
          <w:highlight w:val="none"/>
          <w:lang w:val="en-US" w:eastAsia="zh-CN"/>
        </w:rPr>
        <w:t>项目</w:t>
      </w:r>
      <w:r>
        <w:rPr>
          <w:rFonts w:hint="eastAsia" w:eastAsia="仿宋_GB2312" w:cs="Times New Roman"/>
          <w:color w:val="auto"/>
          <w:spacing w:val="0"/>
          <w:kern w:val="0"/>
          <w:sz w:val="32"/>
          <w:szCs w:val="32"/>
          <w:highlight w:val="none"/>
          <w:lang w:val="en-US" w:eastAsia="zh-CN"/>
        </w:rPr>
        <w:t>1</w:t>
      </w:r>
      <w:r>
        <w:rPr>
          <w:rFonts w:hint="default" w:ascii="Times New Roman" w:hAnsi="Times New Roman" w:eastAsia="仿宋_GB2312" w:cs="Times New Roman"/>
          <w:color w:val="auto"/>
          <w:spacing w:val="0"/>
          <w:kern w:val="0"/>
          <w:sz w:val="32"/>
          <w:szCs w:val="32"/>
          <w:highlight w:val="none"/>
          <w:lang w:val="en-US" w:eastAsia="zh-CN"/>
        </w:rPr>
        <w:t>个，涉及预算金额</w:t>
      </w:r>
      <w:r>
        <w:rPr>
          <w:rFonts w:hint="eastAsia" w:eastAsia="仿宋_GB2312" w:cs="Times New Roman"/>
          <w:color w:val="auto"/>
          <w:kern w:val="0"/>
          <w:sz w:val="32"/>
          <w:szCs w:val="32"/>
          <w:highlight w:val="none"/>
          <w:lang w:val="en-US" w:eastAsia="zh-CN"/>
        </w:rPr>
        <w:t>23.94</w:t>
      </w:r>
      <w:r>
        <w:rPr>
          <w:rFonts w:hint="default" w:ascii="Times New Roman" w:hAnsi="Times New Roman" w:eastAsia="仿宋_GB2312" w:cs="Times New Roman"/>
          <w:color w:val="auto"/>
          <w:spacing w:val="0"/>
          <w:kern w:val="0"/>
          <w:sz w:val="32"/>
          <w:szCs w:val="32"/>
          <w:highlight w:val="none"/>
          <w:lang w:val="en-US" w:eastAsia="zh-CN"/>
        </w:rPr>
        <w:t>万元</w:t>
      </w:r>
      <w:r>
        <w:rPr>
          <w:rFonts w:hint="eastAsia" w:eastAsia="仿宋_GB2312" w:cs="Times New Roman"/>
          <w:color w:val="auto"/>
          <w:spacing w:val="0"/>
          <w:kern w:val="0"/>
          <w:sz w:val="32"/>
          <w:szCs w:val="32"/>
          <w:highlight w:val="none"/>
          <w:lang w:val="en-US" w:eastAsia="zh-CN"/>
        </w:rPr>
        <w:t>，项目绩效表完全不予公开。</w:t>
      </w:r>
    </w:p>
    <w:p>
      <w:pPr>
        <w:pStyle w:val="2"/>
        <w:rPr>
          <w:rFonts w:hint="default" w:ascii="Times New Roman" w:hAnsi="Times New Roman" w:eastAsia="黑体" w:cs="Times New Roman"/>
          <w:kern w:val="0"/>
          <w:sz w:val="32"/>
          <w:szCs w:val="32"/>
          <w:highlight w:val="none"/>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一、财政拨款：</w:t>
      </w:r>
      <w:r>
        <w:rPr>
          <w:rFonts w:hint="default" w:ascii="Times New Roman" w:hAnsi="Times New Roman" w:eastAsia="仿宋_GB2312" w:cs="Times New Roman"/>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二、一般公共预算：</w:t>
      </w:r>
      <w:r>
        <w:rPr>
          <w:rFonts w:hint="default" w:ascii="Times New Roman" w:hAnsi="Times New Roman" w:eastAsia="仿宋_GB2312" w:cs="Times New Roman"/>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三、财政专户管理资金：</w:t>
      </w:r>
      <w:r>
        <w:rPr>
          <w:rFonts w:hint="default" w:ascii="Times New Roman" w:hAnsi="Times New Roman" w:eastAsia="仿宋_GB2312" w:cs="Times New Roman"/>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7"/>
          <w:sz w:val="32"/>
          <w:szCs w:val="32"/>
          <w:highlight w:val="none"/>
        </w:rPr>
      </w:pPr>
      <w:r>
        <w:rPr>
          <w:rFonts w:hint="default" w:ascii="Times New Roman" w:hAnsi="Times New Roman" w:eastAsia="楷体_GB2312" w:cs="Times New Roman"/>
          <w:b/>
          <w:bCs/>
          <w:color w:val="auto"/>
          <w:sz w:val="32"/>
          <w:szCs w:val="32"/>
          <w:highlight w:val="none"/>
        </w:rPr>
        <w:t>四、其他资金：</w:t>
      </w:r>
      <w:r>
        <w:rPr>
          <w:rFonts w:hint="default" w:ascii="Times New Roman" w:hAnsi="Times New Roman" w:eastAsia="仿宋_GB2312" w:cs="Times New Roman"/>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五、基本支出：</w:t>
      </w:r>
      <w:r>
        <w:rPr>
          <w:rFonts w:hint="default" w:ascii="Times New Roman" w:hAnsi="Times New Roman" w:eastAsia="仿宋_GB2312" w:cs="Times New Roman"/>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六、项目支出：</w:t>
      </w:r>
      <w:r>
        <w:rPr>
          <w:rFonts w:hint="default" w:ascii="Times New Roman" w:hAnsi="Times New Roman" w:eastAsia="仿宋_GB2312" w:cs="Times New Roman"/>
          <w:color w:val="auto"/>
          <w:sz w:val="32"/>
          <w:szCs w:val="32"/>
          <w:highlight w:val="none"/>
        </w:rPr>
        <w:t>单位支出预算的组成部分，是</w:t>
      </w:r>
      <w:r>
        <w:rPr>
          <w:rFonts w:hint="default" w:ascii="Times New Roman" w:hAnsi="Times New Roman" w:eastAsia="仿宋_GB2312" w:cs="Times New Roman"/>
          <w:color w:val="auto"/>
          <w:sz w:val="32"/>
          <w:szCs w:val="32"/>
          <w:highlight w:val="none"/>
          <w:lang w:val="en-US"/>
        </w:rPr>
        <w:t>各</w:t>
      </w:r>
      <w:r>
        <w:rPr>
          <w:rFonts w:hint="default" w:ascii="Times New Roman" w:hAnsi="Times New Roman" w:eastAsia="仿宋_GB2312" w:cs="Times New Roman"/>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七、“三公”经费：</w:t>
      </w:r>
      <w:r>
        <w:rPr>
          <w:rFonts w:hint="default" w:ascii="Times New Roman" w:hAnsi="Times New Roman" w:eastAsia="仿宋_GB2312" w:cs="Times New Roman"/>
          <w:sz w:val="32"/>
          <w:szCs w:val="32"/>
          <w:highlight w:val="none"/>
        </w:rPr>
        <w:t>指</w:t>
      </w:r>
      <w:r>
        <w:rPr>
          <w:rFonts w:hint="default" w:ascii="Times New Roman" w:hAnsi="Times New Roman" w:eastAsia="仿宋_GB2312" w:cs="Times New Roman"/>
          <w:color w:val="auto"/>
          <w:sz w:val="32"/>
          <w:szCs w:val="32"/>
          <w:highlight w:val="none"/>
        </w:rPr>
        <w:t>单位</w:t>
      </w:r>
      <w:r>
        <w:rPr>
          <w:rFonts w:hint="default" w:ascii="Times New Roman" w:hAnsi="Times New Roman" w:eastAsia="仿宋_GB2312" w:cs="Times New Roman"/>
          <w:sz w:val="32"/>
          <w:szCs w:val="32"/>
          <w:highlight w:val="none"/>
        </w:rPr>
        <w:t>因公出国（境）费、公务用车购置及运行维护费和公务接待费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因公出国（境）费反映</w:t>
      </w:r>
      <w:r>
        <w:rPr>
          <w:rFonts w:hint="default" w:ascii="Times New Roman" w:hAnsi="Times New Roman" w:eastAsia="仿宋_GB2312" w:cs="Times New Roman"/>
          <w:sz w:val="32"/>
          <w:szCs w:val="32"/>
          <w:highlight w:val="none"/>
          <w:lang w:val="en-US" w:eastAsia="zh-CN"/>
        </w:rPr>
        <w:t>机关和参公事业单位公务出国（境）的国际旅费、国外城市间交通费、住宿费、伙食费、培训费、公杂费等支出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公务用车购置反映机关和参公事业单位公务用车购置支出（含车辆购置税、牌照费）；</w:t>
      </w:r>
      <w:r>
        <w:rPr>
          <w:rFonts w:hint="default" w:ascii="Times New Roman" w:hAnsi="Times New Roman" w:eastAsia="仿宋_GB2312" w:cs="Times New Roman"/>
          <w:sz w:val="32"/>
          <w:szCs w:val="32"/>
          <w:highlight w:val="none"/>
        </w:rPr>
        <w:t>公务用车运行维护费反映</w:t>
      </w:r>
      <w:r>
        <w:rPr>
          <w:rFonts w:hint="default" w:ascii="Times New Roman" w:hAnsi="Times New Roman" w:eastAsia="仿宋_GB2312" w:cs="Times New Roman"/>
          <w:sz w:val="32"/>
          <w:szCs w:val="32"/>
          <w:highlight w:val="none"/>
          <w:lang w:val="en-US" w:eastAsia="zh-CN"/>
        </w:rPr>
        <w:t>机关和参公事业单位按规定保留的公务用车燃料费、新能源汽车充电费、维修费、过桥过路费、保险费、安全奖励费用等支出</w:t>
      </w:r>
      <w:r>
        <w:rPr>
          <w:rFonts w:hint="default" w:ascii="Times New Roman" w:hAnsi="Times New Roman" w:eastAsia="仿宋_GB2312" w:cs="Times New Roman"/>
          <w:sz w:val="32"/>
          <w:szCs w:val="32"/>
          <w:highlight w:val="none"/>
        </w:rPr>
        <w:t>；公务接待费反映</w:t>
      </w:r>
      <w:r>
        <w:rPr>
          <w:rFonts w:hint="default" w:ascii="Times New Roman" w:hAnsi="Times New Roman" w:eastAsia="仿宋_GB2312" w:cs="Times New Roman"/>
          <w:sz w:val="32"/>
          <w:szCs w:val="32"/>
          <w:highlight w:val="none"/>
          <w:lang w:val="en-US" w:eastAsia="zh-CN"/>
        </w:rPr>
        <w:t>机关和参公事业单位</w:t>
      </w:r>
      <w:r>
        <w:rPr>
          <w:rFonts w:hint="default" w:ascii="Times New Roman" w:hAnsi="Times New Roman" w:eastAsia="仿宋_GB2312" w:cs="Times New Roman"/>
          <w:sz w:val="32"/>
          <w:szCs w:val="32"/>
          <w:highlight w:val="none"/>
        </w:rPr>
        <w:t>按规定开支的各类公务接待（含外宾接待）</w:t>
      </w:r>
      <w:r>
        <w:rPr>
          <w:rFonts w:hint="default" w:ascii="Times New Roman" w:hAnsi="Times New Roman" w:eastAsia="仿宋_GB2312" w:cs="Times New Roman"/>
          <w:sz w:val="32"/>
          <w:szCs w:val="32"/>
          <w:highlight w:val="none"/>
          <w:lang w:val="en-US" w:eastAsia="zh-CN"/>
        </w:rPr>
        <w:t>费用</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1"/>
          <w:sz w:val="32"/>
          <w:szCs w:val="32"/>
          <w:highlight w:val="none"/>
          <w:lang w:val="en-US" w:eastAsia="zh-CN"/>
        </w:rPr>
      </w:pPr>
      <w:r>
        <w:rPr>
          <w:rFonts w:hint="default" w:ascii="Times New Roman" w:hAnsi="Times New Roman" w:eastAsia="楷体_GB2312" w:cs="Times New Roman"/>
          <w:b/>
          <w:bCs/>
          <w:color w:val="auto"/>
          <w:sz w:val="32"/>
          <w:szCs w:val="32"/>
          <w:highlight w:val="none"/>
        </w:rPr>
        <w:t>八、机关运行经费</w:t>
      </w:r>
      <w:r>
        <w:rPr>
          <w:rFonts w:hint="default" w:ascii="Times New Roman" w:hAnsi="Times New Roman" w:eastAsia="仿宋_GB2312" w:cs="Times New Roman"/>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default" w:ascii="Times New Roman"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中国共产党新疆焉耆回族自治县纪律检查委员会</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2025</w:t>
      </w:r>
      <w:r>
        <w:rPr>
          <w:rFonts w:hint="default" w:ascii="Times New Roman" w:hAnsi="Times New Roman" w:eastAsia="仿宋_GB2312" w:cs="Times New Roman"/>
          <w:kern w:val="0"/>
          <w:sz w:val="32"/>
          <w:szCs w:val="32"/>
          <w:highlight w:val="none"/>
        </w:rPr>
        <w:t xml:space="preserve"> 年</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月</w:t>
      </w:r>
      <w:r>
        <w:rPr>
          <w:rFonts w:hint="default" w:ascii="Times New Roman" w:hAnsi="Times New Roman"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rPr>
        <w:t>日</w:t>
      </w: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rPr>
      </w:pPr>
    </w:p>
    <w:p>
      <w:pPr>
        <w:rPr>
          <w:rFonts w:hint="default" w:ascii="Times New Roman" w:hAnsi="Times New Roman" w:cs="Times New Roman"/>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47FC1A-9F53-4A2F-A7DB-22D83D33EE2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8254AD77-5256-4051-B50E-EA663A22BA39}"/>
  </w:font>
  <w:font w:name="方正小标宋_GBK">
    <w:panose1 w:val="03000509000000000000"/>
    <w:charset w:val="86"/>
    <w:family w:val="auto"/>
    <w:pitch w:val="default"/>
    <w:sig w:usb0="00000001" w:usb1="080E0000" w:usb2="00000000" w:usb3="00000000" w:csb0="00040000" w:csb1="00000000"/>
    <w:embedRegular r:id="rId3" w:fontKey="{24C337B5-CE29-4FA3-B0A7-83019B0ACBE1}"/>
  </w:font>
  <w:font w:name="楷体_GB2312">
    <w:panose1 w:val="02010609030101010101"/>
    <w:charset w:val="86"/>
    <w:family w:val="auto"/>
    <w:pitch w:val="default"/>
    <w:sig w:usb0="00000000" w:usb1="00000000" w:usb2="00000000" w:usb3="00000000" w:csb0="00000000" w:csb1="00000000"/>
    <w:embedRegular r:id="rId4" w:fontKey="{B38EB317-DC30-4E81-AB0A-0D34C2995D67}"/>
  </w:font>
  <w:font w:name="仿宋">
    <w:panose1 w:val="02010609060101010101"/>
    <w:charset w:val="86"/>
    <w:family w:val="auto"/>
    <w:pitch w:val="default"/>
    <w:sig w:usb0="800002BF" w:usb1="38CF7CFA" w:usb2="00000016" w:usb3="00000000" w:csb0="00040001" w:csb1="00000000"/>
    <w:embedRegular r:id="rId5" w:fontKey="{EAD0B466-17B1-4846-A474-1ACB721BCB1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_x0000_s001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13"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hICbXoAQAA9AMAAA4AAABkcnMvZTJvRG9jLnhtbK1TTYvbMBC9F/of&#10;hO6NnRTaYOIshZBSWLqBbc+LIkuxQF/MKLHTX9+RP7LbbQ97aA7KaDR+eu/NaHPXO8suCtAEX/Pl&#10;ouRMeRka4081//lj/2HNGSbhG2GDVzW/KuR32/fvNl2s1Cq0wTYKGIF4rLpY8zalWBUFylY5gYsQ&#10;ladDHcCJRFs4FQ2IjtCdLVZl+anoAjQRglSIlN2Nh3xChLcABq2NVLsgz075NKKCsiKRJGxNRL4d&#10;2GqtZHrQGlVituakNA0rXULxMa/FdiOqE4jYGjlREG+h8EqTE8bTpTeonUiCncH8BeWMhIBBp4UM&#10;rhiFDI6QimX5ypvHVkQ1aCGrMd5Mx/8HK79fDsBMU/PPnHnhqOFPfUm/JyzL5cfsTxexorLHeIBp&#10;hxRmsb0Gl/9JBusHT683T1WfmKTkcr1ar0uyW9LZvCGc4vnzCJi+quBYDmoO1LTBS3G5xzSWziX5&#10;Nh/2xlrKi8r6PxKEmTNFZjxyzFHqj/1E/BiaK8mFMM4BRrk3dOe9wHQQQI0nnvQ00gMt2oau5mGK&#10;OGsD/PpXPtdTP+iUs44Gqeae3g1n9punPuWZmwOYg+McCC/pw5onzs4RzKkdeGVNGL+cEwkd9GcV&#10;I/VJHA3D4OA0uHnaXu6HqufHuv0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W5UtAAAAAFAQAA&#10;DwAAAAAAAAABACAAAAAiAAAAZHJzL2Rvd25yZXYueG1sUEsBAhQAFAAAAAgAh07iQFhICbXoAQAA&#10;9AMAAA4AAAAAAAAAAQAgAAAAHwEAAGRycy9lMm9Eb2MueG1sUEsFBgAAAAAGAAYAWQEAAHkFAAAA&#10;AA==&#10;">
              <v:fill on="f" focussize="0,0"/>
              <v:stroke on="f"/>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_x0000_s001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1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98FXHoAQAA9AMAAA4AAABkcnMvZTJvRG9jLnhtbK1TwYrbMBC9F/oP&#10;QvfGTiglmDhLIaQUlm5g2/OiyHIskDRiRomdfn1HtrPbbnvYQ3NQRqPx03tvRpu7wTtxMUgWQi2X&#10;i1IKEzQ0Npxq+eP7/sNaCkoqNMpBMLW8GpJ32/fvNn2szAo6cI1BwSCBqj7WskspVkVBujNe0QKi&#10;CXzYAnqVeIunokHVM7p3xaosPxU9YBMRtCHi7G46lDMivgUQ2tZqswN99iakCRWNU4klUWcjye3I&#10;tm2NTg9tSyYJV0tWmsaVL+H4mNdiu1HVCVXsrJ4pqLdQeKXJKxv40meonUpKnNH+BeWtRiBo00KD&#10;LyYhoyOsYlm+8uaxU9GMWthqis+m0/+D1d8uBxS2qSW3PSjPDX8aSv49UVkuP2Z/+kgVlz3GA847&#10;4jCLHVr0+Z9liGH09PrsqRmS0Jxcrlfrdcl2az67bRinePk8IqUvBrzIQS2RmzZ6qS73lKbSW0m+&#10;LcDeOsd5VbnwR4Ixc6bIjCeOOUrDcZiJH6G5slyEaQ4o6r3lO+8VpYNCbjzz5KeRHnhpHfS1hDmS&#10;ogP8+a98rud+8KkUPQ9SLQO/Gync18B9yjN3C/AWHG+BCpo/rGWS4hzRnrqRV9ZE8fM5sdBRf1Yx&#10;UZ/F8TCMDs6Dm6ft9/1Y9fJYt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W5UtAAAAAFAQAA&#10;DwAAAAAAAAABACAAAAAiAAAAZHJzL2Rvd25yZXYueG1sUEsBAhQAFAAAAAgAh07iQI98FXHoAQAA&#10;9AMAAA4AAAAAAAAAAQAgAAAAHwEAAGRycy9lMm9Eb2MueG1sUEsFBgAAAAAGAAYAWQEAAHkFAAAA&#10;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0647C67"/>
    <w:rsid w:val="00B369D0"/>
    <w:rsid w:val="00D93AEB"/>
    <w:rsid w:val="014C4CF0"/>
    <w:rsid w:val="01CA1BFC"/>
    <w:rsid w:val="025B36EA"/>
    <w:rsid w:val="028D4381"/>
    <w:rsid w:val="02C95AD7"/>
    <w:rsid w:val="03001372"/>
    <w:rsid w:val="03762F3D"/>
    <w:rsid w:val="060977CC"/>
    <w:rsid w:val="060A4285"/>
    <w:rsid w:val="077123A1"/>
    <w:rsid w:val="079056AE"/>
    <w:rsid w:val="079A2176"/>
    <w:rsid w:val="079F4775"/>
    <w:rsid w:val="07A80340"/>
    <w:rsid w:val="087115E6"/>
    <w:rsid w:val="090B6D66"/>
    <w:rsid w:val="094D522E"/>
    <w:rsid w:val="097E28C4"/>
    <w:rsid w:val="09A04CBC"/>
    <w:rsid w:val="0A3F5F26"/>
    <w:rsid w:val="0A49396E"/>
    <w:rsid w:val="0B0D57BE"/>
    <w:rsid w:val="0B11208E"/>
    <w:rsid w:val="0CC92212"/>
    <w:rsid w:val="0D9A26DC"/>
    <w:rsid w:val="0E5667B6"/>
    <w:rsid w:val="0E887330"/>
    <w:rsid w:val="0E9438EA"/>
    <w:rsid w:val="0EDC2319"/>
    <w:rsid w:val="0F8914FD"/>
    <w:rsid w:val="0F9B1AA0"/>
    <w:rsid w:val="10544604"/>
    <w:rsid w:val="113201C8"/>
    <w:rsid w:val="11B82728"/>
    <w:rsid w:val="129A48F1"/>
    <w:rsid w:val="12E6541A"/>
    <w:rsid w:val="12F043B0"/>
    <w:rsid w:val="13652EAC"/>
    <w:rsid w:val="14602853"/>
    <w:rsid w:val="14821348"/>
    <w:rsid w:val="149532AE"/>
    <w:rsid w:val="14A50493"/>
    <w:rsid w:val="161A4B87"/>
    <w:rsid w:val="168A00E1"/>
    <w:rsid w:val="16B1115B"/>
    <w:rsid w:val="16B35DAF"/>
    <w:rsid w:val="16BC4262"/>
    <w:rsid w:val="16CC44BA"/>
    <w:rsid w:val="16E44AB5"/>
    <w:rsid w:val="175219A5"/>
    <w:rsid w:val="1776056F"/>
    <w:rsid w:val="178862E6"/>
    <w:rsid w:val="17E06894"/>
    <w:rsid w:val="185C1224"/>
    <w:rsid w:val="18B1524B"/>
    <w:rsid w:val="18B74BD0"/>
    <w:rsid w:val="1961159D"/>
    <w:rsid w:val="19A73BAA"/>
    <w:rsid w:val="19BE2937"/>
    <w:rsid w:val="19D503D8"/>
    <w:rsid w:val="1A5D523C"/>
    <w:rsid w:val="1A8E1D7A"/>
    <w:rsid w:val="1AA8780F"/>
    <w:rsid w:val="1AB8293D"/>
    <w:rsid w:val="1B390731"/>
    <w:rsid w:val="1B95212C"/>
    <w:rsid w:val="1BE2173D"/>
    <w:rsid w:val="1D182B46"/>
    <w:rsid w:val="1D194E01"/>
    <w:rsid w:val="1D886029"/>
    <w:rsid w:val="1D9C3444"/>
    <w:rsid w:val="1E1A00F8"/>
    <w:rsid w:val="1E6618EC"/>
    <w:rsid w:val="1E824246"/>
    <w:rsid w:val="1E8C4938"/>
    <w:rsid w:val="1EA7218C"/>
    <w:rsid w:val="1FE379AD"/>
    <w:rsid w:val="204F0319"/>
    <w:rsid w:val="205372C2"/>
    <w:rsid w:val="2143283E"/>
    <w:rsid w:val="214F6096"/>
    <w:rsid w:val="218D572E"/>
    <w:rsid w:val="21BC3B2A"/>
    <w:rsid w:val="22470FF7"/>
    <w:rsid w:val="23387ED6"/>
    <w:rsid w:val="234B4DC1"/>
    <w:rsid w:val="238547EC"/>
    <w:rsid w:val="23DF4050"/>
    <w:rsid w:val="242F4335"/>
    <w:rsid w:val="247F5F75"/>
    <w:rsid w:val="24A179C5"/>
    <w:rsid w:val="24A24E9C"/>
    <w:rsid w:val="25A349E9"/>
    <w:rsid w:val="25C65ECB"/>
    <w:rsid w:val="25FA3DA6"/>
    <w:rsid w:val="260C7865"/>
    <w:rsid w:val="26C370B6"/>
    <w:rsid w:val="27084DAA"/>
    <w:rsid w:val="27937627"/>
    <w:rsid w:val="28122EA1"/>
    <w:rsid w:val="284341F8"/>
    <w:rsid w:val="28FA0296"/>
    <w:rsid w:val="295C6B10"/>
    <w:rsid w:val="29F2585F"/>
    <w:rsid w:val="2B5C23CC"/>
    <w:rsid w:val="2BAE354F"/>
    <w:rsid w:val="2BDE2720"/>
    <w:rsid w:val="2BE04587"/>
    <w:rsid w:val="2CAC3965"/>
    <w:rsid w:val="2CE05D2B"/>
    <w:rsid w:val="2DC216FD"/>
    <w:rsid w:val="2EE87521"/>
    <w:rsid w:val="2F7D7731"/>
    <w:rsid w:val="2F85409F"/>
    <w:rsid w:val="2F8B3B7B"/>
    <w:rsid w:val="30FE3A78"/>
    <w:rsid w:val="310240E3"/>
    <w:rsid w:val="320356D1"/>
    <w:rsid w:val="325A60F4"/>
    <w:rsid w:val="33085CBD"/>
    <w:rsid w:val="3328558A"/>
    <w:rsid w:val="33BA24C6"/>
    <w:rsid w:val="33C33C9F"/>
    <w:rsid w:val="33DD0BEC"/>
    <w:rsid w:val="33EB29B3"/>
    <w:rsid w:val="33FE6574"/>
    <w:rsid w:val="34FF53FE"/>
    <w:rsid w:val="35440DDF"/>
    <w:rsid w:val="357D7483"/>
    <w:rsid w:val="35861158"/>
    <w:rsid w:val="35BB15E8"/>
    <w:rsid w:val="36CB65CF"/>
    <w:rsid w:val="36E66C4D"/>
    <w:rsid w:val="37BD3312"/>
    <w:rsid w:val="380B3DD9"/>
    <w:rsid w:val="382D4D83"/>
    <w:rsid w:val="383419F1"/>
    <w:rsid w:val="386D708F"/>
    <w:rsid w:val="3880443C"/>
    <w:rsid w:val="38BD6013"/>
    <w:rsid w:val="39546F21"/>
    <w:rsid w:val="39BD1227"/>
    <w:rsid w:val="39D13F40"/>
    <w:rsid w:val="3ACB467D"/>
    <w:rsid w:val="3ACF3C5A"/>
    <w:rsid w:val="3AE65A99"/>
    <w:rsid w:val="3B337E2C"/>
    <w:rsid w:val="3B34332F"/>
    <w:rsid w:val="3C380158"/>
    <w:rsid w:val="3C945310"/>
    <w:rsid w:val="3C9E707E"/>
    <w:rsid w:val="3CD509D9"/>
    <w:rsid w:val="3CF67C75"/>
    <w:rsid w:val="3D516F2F"/>
    <w:rsid w:val="3D622251"/>
    <w:rsid w:val="3E4E0A9D"/>
    <w:rsid w:val="3E7B4411"/>
    <w:rsid w:val="3E8C68AA"/>
    <w:rsid w:val="3F3E7306"/>
    <w:rsid w:val="3FAE73C0"/>
    <w:rsid w:val="4026664B"/>
    <w:rsid w:val="419E5B96"/>
    <w:rsid w:val="41AB4BC5"/>
    <w:rsid w:val="42CA46A0"/>
    <w:rsid w:val="4359753A"/>
    <w:rsid w:val="447A1E68"/>
    <w:rsid w:val="44E0760E"/>
    <w:rsid w:val="450308A1"/>
    <w:rsid w:val="456E089F"/>
    <w:rsid w:val="45B16CE0"/>
    <w:rsid w:val="4632789A"/>
    <w:rsid w:val="46466818"/>
    <w:rsid w:val="46C30D1D"/>
    <w:rsid w:val="46EC05E8"/>
    <w:rsid w:val="47023829"/>
    <w:rsid w:val="48044091"/>
    <w:rsid w:val="480A32DD"/>
    <w:rsid w:val="481D0401"/>
    <w:rsid w:val="4844454A"/>
    <w:rsid w:val="490326C8"/>
    <w:rsid w:val="4C4B1D39"/>
    <w:rsid w:val="4C824500"/>
    <w:rsid w:val="4CF132D0"/>
    <w:rsid w:val="4CF85C69"/>
    <w:rsid w:val="4D24107E"/>
    <w:rsid w:val="4D2E23AD"/>
    <w:rsid w:val="4EDF1D90"/>
    <w:rsid w:val="4F1F2E20"/>
    <w:rsid w:val="502C44E5"/>
    <w:rsid w:val="503C28C3"/>
    <w:rsid w:val="50A10AAB"/>
    <w:rsid w:val="50A86100"/>
    <w:rsid w:val="50C66F6B"/>
    <w:rsid w:val="50CA5E83"/>
    <w:rsid w:val="51300D11"/>
    <w:rsid w:val="52586AA6"/>
    <w:rsid w:val="526446A7"/>
    <w:rsid w:val="52E76357"/>
    <w:rsid w:val="5352769F"/>
    <w:rsid w:val="53A22231"/>
    <w:rsid w:val="561B6B56"/>
    <w:rsid w:val="56783CFE"/>
    <w:rsid w:val="567C046F"/>
    <w:rsid w:val="567C0988"/>
    <w:rsid w:val="570922D9"/>
    <w:rsid w:val="58001738"/>
    <w:rsid w:val="582E12BF"/>
    <w:rsid w:val="58365776"/>
    <w:rsid w:val="58514B72"/>
    <w:rsid w:val="59473E05"/>
    <w:rsid w:val="595A006B"/>
    <w:rsid w:val="59AE21AC"/>
    <w:rsid w:val="59DE0FE3"/>
    <w:rsid w:val="59ED7F0C"/>
    <w:rsid w:val="5B7D5B72"/>
    <w:rsid w:val="5BBA5B3D"/>
    <w:rsid w:val="5BE56EF8"/>
    <w:rsid w:val="5BF84EF3"/>
    <w:rsid w:val="5C330595"/>
    <w:rsid w:val="5C564FEB"/>
    <w:rsid w:val="5D020A97"/>
    <w:rsid w:val="5D5D00BE"/>
    <w:rsid w:val="5D8D2EE4"/>
    <w:rsid w:val="5D95050A"/>
    <w:rsid w:val="5DD464F7"/>
    <w:rsid w:val="5E15117F"/>
    <w:rsid w:val="5E600AFD"/>
    <w:rsid w:val="5E7E3C71"/>
    <w:rsid w:val="5F135742"/>
    <w:rsid w:val="5F2B78E5"/>
    <w:rsid w:val="5FB7368A"/>
    <w:rsid w:val="60657AB6"/>
    <w:rsid w:val="60923C26"/>
    <w:rsid w:val="61310483"/>
    <w:rsid w:val="617D3B7C"/>
    <w:rsid w:val="619D1E39"/>
    <w:rsid w:val="61DC7766"/>
    <w:rsid w:val="61FB521B"/>
    <w:rsid w:val="6215698D"/>
    <w:rsid w:val="62526D94"/>
    <w:rsid w:val="636E4904"/>
    <w:rsid w:val="63905194"/>
    <w:rsid w:val="639B2770"/>
    <w:rsid w:val="63EF0182"/>
    <w:rsid w:val="6587466A"/>
    <w:rsid w:val="660C045F"/>
    <w:rsid w:val="66565D07"/>
    <w:rsid w:val="67CF6CDD"/>
    <w:rsid w:val="67D922F4"/>
    <w:rsid w:val="6805409E"/>
    <w:rsid w:val="68C30FF2"/>
    <w:rsid w:val="68F536C0"/>
    <w:rsid w:val="69157E67"/>
    <w:rsid w:val="69C50243"/>
    <w:rsid w:val="69E16F1E"/>
    <w:rsid w:val="6A196D52"/>
    <w:rsid w:val="6A64055C"/>
    <w:rsid w:val="6A9317DE"/>
    <w:rsid w:val="6A9D77E0"/>
    <w:rsid w:val="6BAD59B4"/>
    <w:rsid w:val="6C585E1E"/>
    <w:rsid w:val="6C790DA0"/>
    <w:rsid w:val="6CC07DFA"/>
    <w:rsid w:val="6D7917E2"/>
    <w:rsid w:val="6E585302"/>
    <w:rsid w:val="6E896211"/>
    <w:rsid w:val="6E946B8F"/>
    <w:rsid w:val="6E990A19"/>
    <w:rsid w:val="6ED4395F"/>
    <w:rsid w:val="6EE35705"/>
    <w:rsid w:val="6EFB3EA2"/>
    <w:rsid w:val="6F4741D6"/>
    <w:rsid w:val="6F732867"/>
    <w:rsid w:val="6F8017F4"/>
    <w:rsid w:val="6F824E0E"/>
    <w:rsid w:val="6F98179A"/>
    <w:rsid w:val="6FF12279"/>
    <w:rsid w:val="704F2CAE"/>
    <w:rsid w:val="70EA0AA3"/>
    <w:rsid w:val="718A646A"/>
    <w:rsid w:val="71F40684"/>
    <w:rsid w:val="72000711"/>
    <w:rsid w:val="72A40A1C"/>
    <w:rsid w:val="733514F9"/>
    <w:rsid w:val="73925E33"/>
    <w:rsid w:val="73973651"/>
    <w:rsid w:val="7480371A"/>
    <w:rsid w:val="75870AC2"/>
    <w:rsid w:val="75A40A8D"/>
    <w:rsid w:val="75D160D9"/>
    <w:rsid w:val="76506532"/>
    <w:rsid w:val="76B63B22"/>
    <w:rsid w:val="776836A5"/>
    <w:rsid w:val="778238A1"/>
    <w:rsid w:val="77AA2CEA"/>
    <w:rsid w:val="77B27F29"/>
    <w:rsid w:val="78343CA7"/>
    <w:rsid w:val="783E610D"/>
    <w:rsid w:val="786760CA"/>
    <w:rsid w:val="796779CD"/>
    <w:rsid w:val="79721B40"/>
    <w:rsid w:val="798F487B"/>
    <w:rsid w:val="79B040F1"/>
    <w:rsid w:val="79F34B39"/>
    <w:rsid w:val="7A0D2CA6"/>
    <w:rsid w:val="7A12140B"/>
    <w:rsid w:val="7A415B4B"/>
    <w:rsid w:val="7A6570B3"/>
    <w:rsid w:val="7A9B3AB3"/>
    <w:rsid w:val="7B664481"/>
    <w:rsid w:val="7C445C4F"/>
    <w:rsid w:val="7D1A4B3D"/>
    <w:rsid w:val="7D4128A6"/>
    <w:rsid w:val="7DF911EF"/>
    <w:rsid w:val="7E4A0D41"/>
    <w:rsid w:val="7E533B46"/>
    <w:rsid w:val="7F143120"/>
    <w:rsid w:val="7F67228A"/>
    <w:rsid w:val="7F6E6546"/>
    <w:rsid w:val="7F7D5973"/>
    <w:rsid w:val="7F887BFF"/>
    <w:rsid w:val="7FA06110"/>
    <w:rsid w:val="7FA27B54"/>
    <w:rsid w:val="7FC859C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annotation text"/>
    <w:basedOn w:val="1"/>
    <w:qFormat/>
    <w:uiPriority w:val="0"/>
    <w:pPr>
      <w:jc w:val="left"/>
    </w:pPr>
  </w:style>
  <w:style w:type="paragraph" w:styleId="4">
    <w:name w:val="Body Text"/>
    <w:basedOn w:val="1"/>
    <w:next w:val="5"/>
    <w:qFormat/>
    <w:uiPriority w:val="0"/>
    <w:pPr>
      <w:widowControl/>
      <w:spacing w:before="100" w:beforeAutospacing="1" w:after="100" w:afterAutospacing="1"/>
      <w:jc w:val="left"/>
    </w:pPr>
    <w:rPr>
      <w:rFonts w:ascii="宋体" w:hAnsi="宋体" w:cs="宋体"/>
      <w:kern w:val="0"/>
      <w:sz w:val="24"/>
    </w:rPr>
  </w:style>
  <w:style w:type="paragraph" w:styleId="5">
    <w:name w:val="Body Text First Indent"/>
    <w:basedOn w:val="4"/>
    <w:qFormat/>
    <w:uiPriority w:val="0"/>
    <w:pPr>
      <w:ind w:firstLine="420" w:firstLineChars="100"/>
    </w:p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4">
    <w:name w:val="WPSOffice手动目录 3"/>
    <w:qFormat/>
    <w:uiPriority w:val="0"/>
    <w:pPr>
      <w:ind w:leftChars="400"/>
    </w:pPr>
    <w:rPr>
      <w:rFonts w:ascii="Times New Roman" w:hAnsi="Times New Roman" w:eastAsia="宋体" w:cs="Times New Roman"/>
      <w:sz w:val="20"/>
      <w:szCs w:val="20"/>
    </w:rPr>
  </w:style>
  <w:style w:type="paragraph" w:customStyle="1" w:styleId="15">
    <w:name w:val="WPSOffice手动目录 2"/>
    <w:qFormat/>
    <w:uiPriority w:val="0"/>
    <w:pPr>
      <w:ind w:leftChars="200"/>
    </w:pPr>
    <w:rPr>
      <w:rFonts w:ascii="Times New Roman" w:hAnsi="Times New Roman" w:eastAsia="宋体" w:cs="Times New Roman"/>
      <w:sz w:val="20"/>
      <w:szCs w:val="20"/>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样式 表内容 + 行距: 固定值 28 磅"/>
    <w:basedOn w:val="18"/>
    <w:next w:val="4"/>
    <w:qFormat/>
    <w:uiPriority w:val="0"/>
    <w:rPr>
      <w:rFonts w:cs="宋体"/>
      <w:szCs w:val="20"/>
    </w:rPr>
  </w:style>
  <w:style w:type="paragraph" w:customStyle="1" w:styleId="18">
    <w:name w:val="表内容"/>
    <w:basedOn w:val="1"/>
    <w:next w:val="1"/>
    <w:qFormat/>
    <w:uiPriority w:val="0"/>
    <w:pPr>
      <w:jc w:val="center"/>
    </w:pPr>
    <w:rPr>
      <w:rFonts w:ascii="宋体" w:hAnsi="宋体"/>
    </w:rPr>
  </w:style>
  <w:style w:type="character" w:customStyle="1" w:styleId="19">
    <w:name w:val="表格文字"/>
    <w:basedOn w:val="13"/>
    <w:qFormat/>
    <w:uiPriority w:val="0"/>
    <w:rPr>
      <w:rFonts w:ascii="Calibri" w:hAnsi="Calibri" w:eastAsia="仿宋_GB231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2161</Words>
  <Characters>2232</Characters>
  <Lines>0</Lines>
  <Paragraphs>0</Paragraphs>
  <TotalTime>0</TotalTime>
  <ScaleCrop>false</ScaleCrop>
  <LinksUpToDate>false</LinksUpToDate>
  <CharactersWithSpaces>2240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2025-04-27T11:08:43Z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eyJoZGlkIjoiMjY1NjAyYmE5ODNhMjkxM2ZiOGM5MDI0ODY4MDFkNWMiLCJ1c2VySWQiOiI2MDA1MDUwNzUifQ==</vt:lpwstr>
  </property>
  <property fmtid="{D5CDD505-2E9C-101B-9397-08002B2CF9AE}" pid="4" name="ICV">
    <vt:lpwstr>6C4C280DA65B42CEB2A791C2EE37CC17_13</vt:lpwstr>
  </property>
</Properties>
</file>