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>焉耆县十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>届人大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>次会议文件（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800" w:firstLineChars="200"/>
        <w:jc w:val="both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焉耆县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预算执行情况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和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年预算（草案）的报告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44"/>
          <w:szCs w:val="44"/>
          <w:lang w:eastAsia="zh-CN"/>
        </w:rPr>
        <w:t>地方政府债务情况</w:t>
      </w:r>
      <w:r>
        <w:rPr>
          <w:rFonts w:hint="eastAsia" w:eastAsia="方正楷体_GBK" w:cs="Times New Roman"/>
          <w:b/>
          <w:bCs/>
          <w:color w:val="auto"/>
          <w:sz w:val="44"/>
          <w:szCs w:val="44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50" w:firstLineChars="5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  <w:t>日在焉耆县第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eastAsia="zh-CN"/>
        </w:rPr>
        <w:t>十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val="en-US" w:eastAsia="zh-CN"/>
        </w:rPr>
        <w:t>八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  <w:t>届人大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楷体_GBK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eastAsia="zh-CN"/>
        </w:rPr>
        <w:t>焉耆县财政局党组副书记、局长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val="en-US" w:eastAsia="zh-CN"/>
        </w:rPr>
        <w:t xml:space="preserve">  马吉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1"/>
          <w:szCs w:val="31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受县人民政府委托，向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会作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焉耆县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预算执行情况和20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年预算（草案）的报告，请予审议。并请政协委员和列席人员提出意见。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0" w:firstLineChars="200"/>
        <w:jc w:val="both"/>
        <w:textAlignment w:val="auto"/>
        <w:rPr>
          <w:rFonts w:hint="eastAsia" w:ascii="Times New Roman" w:hAnsi="Times New Roman" w:eastAsia="方正楷体_GBK" w:cs="Times New Roman"/>
          <w:b w:val="0"/>
          <w:bCs/>
          <w:color w:val="auto"/>
          <w:sz w:val="31"/>
          <w:szCs w:val="31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color w:val="auto"/>
          <w:sz w:val="31"/>
          <w:szCs w:val="31"/>
          <w:lang w:eastAsia="zh-CN"/>
        </w:rPr>
        <w:t>（五）地方政府债务情况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地方政府债务限额情况。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2024年底，中央下达焉耆县地方政府限额共计516940万元，其中：一般债限额181150万元，专项债限额335790万元。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地方政府债券发行情况。202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年全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在确定的限额内，申请自治区发行债券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79990万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元，其中：新增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债券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63190万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元，再融资债券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16800万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地方政府债务余额情况。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2024年底，焉耆县地方政府债务余额共计505513万元，其中：一般债余额172003万元，专项债余额333510万元，未超过中央下达债务限额。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4. 地方政府隐性债情况。在县委高度重视下，在全县各部门单位的大力配合下，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2024年10月底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，焉耆县隐性债务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全部化解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提前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实现隐性债务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系统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清零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当前财政收支决算数据正在与上级财政、税务等部门清算中，报告中数据均为预计数，最终数据会有变动，待决算汇审编报后再向焉耆县人大常委会报告。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3551"/>
    <w:rsid w:val="472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 w:val="0"/>
      <w:ind w:firstLine="840"/>
      <w:jc w:val="both"/>
    </w:pPr>
    <w:rPr>
      <w:rFonts w:ascii="TimesNewRoman" w:hAnsi="TimesNewRoman" w:eastAsia="方正仿宋_GBK" w:cs="Times New Roman"/>
      <w:kern w:val="2"/>
      <w:sz w:val="3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2025-01-23T10:07:00Z</dcterms:created>
  <dc:creator>Administrator</dc:creator>
  <cp:lastModifiedBy>Administrator</cp:lastModifiedBy>
  <dcterms:modified xsi:type="dcterms:W3CDTF">2025-01-23T10:10:23Z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