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default" w:ascii="Times New Roman" w:hAnsi="Times New Roman" w:cs="Times New Roman"/>
          <w:b w:val="0"/>
          <w:bCs w:val="0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                                     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</w:t>
      </w:r>
      <w:r>
        <w:rPr>
          <w:rFonts w:hint="default" w:ascii="Times New Roman" w:cs="Times New Roman"/>
          <w:b w:val="0"/>
          <w:bCs w:val="0"/>
          <w:lang w:val="en-US" w:eastAsia="zh-CN"/>
        </w:rPr>
        <w:t>A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类</w:t>
      </w:r>
    </w:p>
    <w:p>
      <w:pPr>
        <w:snapToGrid w:val="0"/>
        <w:spacing w:line="560" w:lineRule="exact"/>
        <w:ind w:left="-14"/>
        <w:jc w:val="center"/>
        <w:rPr>
          <w:rFonts w:hint="default" w:ascii="Times New Roman" w:hAnsi="Times New Roman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pStyle w:val="2"/>
        <w:rPr>
          <w:rFonts w:hint="default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pStyle w:val="2"/>
        <w:rPr>
          <w:rFonts w:hint="default"/>
        </w:rPr>
      </w:pP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</w:rPr>
        <w:t>焉住建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</w:rPr>
        <w:t>〔202</w:t>
      </w:r>
      <w:r>
        <w:rPr>
          <w:rFonts w:hint="eastAsia" w:ascii="Times New Roman" w:eastAsia="方正仿宋_GBK" w:cs="Times New Roman"/>
          <w:b w:val="0"/>
          <w:bCs w:val="0"/>
          <w:color w:val="00000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</w:rPr>
        <w:t>〕</w:t>
      </w:r>
      <w:r>
        <w:rPr>
          <w:rFonts w:hint="eastAsia" w:ascii="Times New Roman" w:eastAsia="方正仿宋_GBK" w:cs="Times New Roman"/>
          <w:b w:val="0"/>
          <w:bCs w:val="0"/>
          <w:color w:val="000000"/>
          <w:lang w:val="en-US" w:eastAsia="zh-CN"/>
        </w:rPr>
        <w:t>1</w:t>
      </w:r>
      <w:r>
        <w:rPr>
          <w:rFonts w:hint="default" w:ascii="Times New Roman" w:eastAsia="方正仿宋_GBK" w:cs="Times New Roman"/>
          <w:b w:val="0"/>
          <w:bCs w:val="0"/>
          <w:color w:val="000000"/>
          <w:lang w:val="en-US" w:eastAsia="zh-CN"/>
        </w:rPr>
        <w:t>65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</w:rPr>
        <w:t xml:space="preserve">号   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</w:rPr>
        <w:t>签发：</w:t>
      </w:r>
      <w:r>
        <w:rPr>
          <w:rFonts w:hint="default" w:ascii="Times New Roman" w:hAnsi="Times New Roman" w:eastAsia="方正仿宋_GBK" w:cs="Times New Roman"/>
          <w:b w:val="0"/>
          <w:bCs w:val="0"/>
          <w:lang w:eastAsia="zh-CN"/>
        </w:rPr>
        <w:t>张凯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方正仿宋_GBK" w:cs="Times New Roman"/>
          <w:b w:val="0"/>
          <w:bCs w:val="0"/>
          <w:spacing w:val="-8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0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615940" cy="0"/>
                <wp:effectExtent l="0" t="0" r="0" b="0"/>
                <wp:wrapNone/>
                <wp:docPr id="1" name="直线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0.3pt;height:0pt;width:442.2pt;visibility:hidden;z-index:251662336;mso-width-relative:page;mso-height-relative:page;" filled="f" stroked="t" coordsize="21600,21600" o:allowincell="f" o:gfxdata="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H7aNr&#10;0QAAAAIBAAAPAAAAAAAAAAEAIAAAACIAAABkcnMvZG93bnJldi54bWxQSwECFAAUAAAACACHTuJA&#10;KsTWZu8BAADmAwAADgAAAAAAAAABACAAAAAgAQAAZHJzL2Uyb0RvYy54bWxQSwUGAAAAAAYABgBZ&#10;AQAAgQ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eastAsia="zh-CN"/>
        </w:rPr>
        <w:t>对自治县政协十六届四次会议第</w:t>
      </w: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164-</w:t>
      </w:r>
      <w:r>
        <w:rPr>
          <w:rFonts w:hint="eastAsia" w:asci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46</w:t>
      </w: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6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提案的答复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杨文福、于理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委员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在自治县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政协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届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次会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议上，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您们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提出的《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关于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在火车站站前广场增加公共卫生间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提案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》收悉，经认真研究，现答复如下：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5"/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环卫处目前管理的14座公厕分布在县城人员密集的位置，安排专人管理，对损坏的便池、自来水冲洗设施进行维修安装、打扫室内卫生、完善制度进行监督检查，定时消毒，做到无臭、无味，保证各项设施完好清洁无损坏，方便广大群众、外来旅客、购物人员、经商人员、散步群众等如厕难问题，真正做到了为群众办实事的实效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5"/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环卫处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会同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广旭水务有限责任公司、自然资源局、迎宾社区对该路段进行了实际勘察，已初步选定位置，待公厕项目批复后立即实施。</w:t>
      </w:r>
    </w:p>
    <w:p>
      <w:pPr>
        <w:keepNext w:val="0"/>
        <w:keepLines w:val="0"/>
        <w:pageBreakBefore w:val="0"/>
        <w:widowControl w:val="0"/>
        <w:tabs>
          <w:tab w:val="left" w:pos="1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再次感谢您们对城市建设工作的关心，希望您们能一如既往地支持城市建设工作，提出宝贵的意见和建议！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分管</w:t>
      </w:r>
      <w:r>
        <w:rPr>
          <w:rFonts w:hint="eastAsia" w:ascii="Times New Roman" w:eastAsia="方正仿宋_GBK" w:cs="Times New Roman"/>
          <w:szCs w:val="32"/>
          <w:lang w:eastAsia="zh-CN"/>
        </w:rPr>
        <w:t>县领导</w:t>
      </w:r>
      <w:r>
        <w:rPr>
          <w:rFonts w:hint="default" w:ascii="Times New Roman" w:hAnsi="Times New Roman" w:eastAsia="方正仿宋_GBK" w:cs="Times New Roman"/>
          <w:szCs w:val="32"/>
        </w:rPr>
        <w:t>：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郭飞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主管领导：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张凯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承 办 人：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买买提江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·开衣木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200" w:hanging="960" w:hangingChars="3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6011829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焉耆县住房和城乡建设局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0" w:firstLineChars="125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 xml:space="preserve"> 202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</w:rPr>
      </w:pPr>
    </w:p>
    <w:p>
      <w:pPr>
        <w:spacing w:line="360" w:lineRule="auto"/>
        <w:ind w:left="819" w:leftChars="56" w:hanging="640" w:hangingChars="200"/>
        <w:jc w:val="left"/>
        <w:rPr>
          <w:rFonts w:hint="default" w:ascii="Times New Roman" w:hAnsi="Times New Roman" w:eastAsia="方正仿宋_GBK" w:cs="Times New Roman"/>
          <w:b w:val="0"/>
          <w:bCs w:val="0"/>
        </w:rPr>
      </w:pPr>
      <w:r>
        <w:rPr>
          <w:rFonts w:hint="default" w:ascii="Times New Roman" w:hAnsi="Times New Roman" w:eastAsia="方正仿宋_GBK" w:cs="Times New Roman"/>
          <w:b w:val="0"/>
          <w:bCs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52578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0.55pt;height:0pt;width:414pt;z-index:251659264;mso-width-relative:page;mso-height-relative:page;" filled="f" stroked="t" coordsize="21600,21600" o:gfxdata="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hzc/e1AAAAAYBAAAPAAAAAAAAAAEAIAAAACIAAABkcnMvZG93bnJldi54bWxQSwECFAAU&#10;AAAACACHTuJAsTj7O/UBAADlAwAADgAAAAAAAAABACAAAAAjAQAAZHJzL2Uyb0RvYy54bWxQSwUG&#10;AAAAAAYABgBZAQAAi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405765</wp:posOffset>
                </wp:positionV>
                <wp:extent cx="5257800" cy="0"/>
                <wp:effectExtent l="0" t="0" r="0" b="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31.95pt;height:0pt;width:414pt;mso-wrap-distance-left:9pt;mso-wrap-distance-right:9pt;z-index:251660288;mso-width-relative:page;mso-height-relative:page;" filled="f" stroked="t" coordsize="21600,21600" wrapcoords="0 0 0 21600 21600 21600 21600 0 0 0" o:gfxdata="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dFnGr1gAAAAgBAAAPAAAAAAAAAAEAIAAAACIAAABkcnMvZG93bnJldi54bWxQSwECFAAU&#10;AAAACACHTuJAs0/UevMBAADkAwAADgAAAAAAAAABACAAAAAl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</w:rPr>
        <w:t>抄送：县人民政府办公室、县政协提案法制委员会</w:t>
      </w:r>
    </w:p>
    <w:p>
      <w:pPr>
        <w:spacing w:line="360" w:lineRule="auto"/>
        <w:jc w:val="center"/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380365</wp:posOffset>
                </wp:positionV>
                <wp:extent cx="52578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29.95pt;height:0pt;width:414pt;z-index:251661312;mso-width-relative:page;mso-height-relative:page;" filled="f" stroked="t" coordsize="21600,21600" o:gfxdata="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Vl9LtMAAAAHAQAADwAAAAAAAAABACAAAAAiAAAAZHJzL2Rvd25yZXYueG1sUEsBAhQAFAAA&#10;AAgAh07iQJQz/M7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焉耆回族自治县住房和城乡建设局  202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日印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C1B69"/>
    <w:rsid w:val="21426B6C"/>
    <w:rsid w:val="38BA419D"/>
    <w:rsid w:val="40E82494"/>
    <w:rsid w:val="4DAC1B69"/>
    <w:rsid w:val="710D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表内容 + 行距: 固定值 28 磅"/>
    <w:basedOn w:val="3"/>
    <w:next w:val="4"/>
    <w:qFormat/>
    <w:uiPriority w:val="0"/>
    <w:pPr>
      <w:spacing w:line="240" w:lineRule="auto"/>
    </w:pPr>
    <w:rPr>
      <w:rFonts w:cs="宋体"/>
      <w:szCs w:val="20"/>
    </w:rPr>
  </w:style>
  <w:style w:type="paragraph" w:customStyle="1" w:styleId="3">
    <w:name w:val="表内容"/>
    <w:basedOn w:val="1"/>
    <w:next w:val="1"/>
    <w:qFormat/>
    <w:uiPriority w:val="0"/>
    <w:pPr>
      <w:jc w:val="center"/>
    </w:pPr>
    <w:rPr>
      <w:rFonts w:ascii="宋体" w:hAnsi="宋体"/>
    </w:rPr>
  </w:style>
  <w:style w:type="paragraph" w:styleId="4">
    <w:name w:val="Body Text"/>
    <w:basedOn w:val="1"/>
    <w:next w:val="5"/>
    <w:qFormat/>
    <w:uiPriority w:val="0"/>
    <w:pPr>
      <w:jc w:val="center"/>
    </w:pPr>
    <w:rPr>
      <w:sz w:val="28"/>
      <w:szCs w:val="20"/>
    </w:rPr>
  </w:style>
  <w:style w:type="paragraph" w:styleId="5">
    <w:name w:val="Body Text First Indent"/>
    <w:basedOn w:val="4"/>
    <w:qFormat/>
    <w:uiPriority w:val="0"/>
    <w:pPr>
      <w:ind w:firstLine="420" w:firstLineChars="100"/>
    </w:p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2024-05-15T02:24:00Z</dcterms:created>
  <dc:creator>Administrator</dc:creator>
  <cp:lastModifiedBy>Administrator</cp:lastModifiedBy>
  <cp:lastPrinted>2024-05-17T04:08:39Z</cp:lastPrinted>
  <dcterms:modified xsi:type="dcterms:W3CDTF">2024-05-17T04:09:01Z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