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sz w:val="40"/>
          <w:szCs w:val="40"/>
          <w:lang w:val="en-US" w:eastAsia="zh-CN"/>
        </w:rPr>
        <w:t>A类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spacing w:line="700" w:lineRule="exact"/>
        <w:ind w:left="1"/>
        <w:jc w:val="center"/>
        <w:textAlignment w:val="bottom"/>
        <w:rPr>
          <w:rFonts w:hint="default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</w:pP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焉</w:t>
      </w: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  <w:t>教科发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〔202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4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〕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 xml:space="preserve">号  </w:t>
      </w: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 xml:space="preserve">            签发：</w:t>
      </w: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  <w:t>柴虎生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对自治县政协十六届四次会议第164—39号提案的答复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val="en-US" w:eastAsia="zh-CN"/>
        </w:rPr>
        <w:t>鲍华委员：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在焉耆县政协十六届四次会议上，您提出的关于加强青少年现代文明教育的提案收悉。经认真研究，现答复如下：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1"/>
          <w:szCs w:val="31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  <w:lang w:val="en-US" w:eastAsia="zh-CN"/>
        </w:rPr>
        <w:t>加强家庭教育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  <w:t>一是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各学校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每学期开学前至少专题研究1次家庭教育工作；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  <w:t>二是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各学校建立健全家庭教育工作机制，健立完善各级家委会，每学期至少召开1次校级家委会会议，建立优秀家长评选机制；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  <w:t>三是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各学校办好家长学校，起始年级在学生入学前至少组织家长开展1天的家庭教育培训，每学期至少召开3次家长会（入学、期中、期末），每学期每班至少开展1次家长开放日活动。开展“家校合作，携手共赢”家庭教育经验分享活动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。通过活动引导家长依法带娃，成为孩子的榜样，帮助孩子树立正确的价值观和行为规范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  <w:t>四是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各学校组建一支不少于5人的家庭教育讲师团，每人着力打磨一节家庭教育讲座，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进家庭、社区进行宣讲，帮助家长依法带娃，加强亲子沟通，教育孩子尊重他人、关心他人，帮助他人的意识，培养孩子的社交能力和情绪管理能力，让孩子学会与人相处、解决问题。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二、加强学校教育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lef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焉耆县教科局打造“八礼四仪”工程建设。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  <w:t>一是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“八礼四仪”作为全县中小学、幼儿园学生德育课程，建立常态机制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,使学生了解和遵守社会公德、职业道德、家庭美德。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  <w:t>二是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利用开学第一课、德育微课（晨检、主题班（队/团）会）开设文明礼仪课程，在幼儿园、小学、初中和高中每学年安排分别不少于20课时、12课时、8课时和6课时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，加强学生的文明意识。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  <w:t>三是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利用各班的评比平台，通过学生自评、同学互评、家长和教师点评每周评选“文明学子”，学期末获得“文明学子”次数最多的学子在开学典礼上颁发“文明奖章”。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eastAsia="zh-CN"/>
        </w:rPr>
        <w:t>）焉耆县打造</w:t>
      </w:r>
      <w:r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</w:rPr>
        <w:t>“法治教育”素养提升行动</w:t>
      </w:r>
      <w:r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结合安全、禁毒、国防、防灾减灾救灾以及防范学生欺凌、网络诈骗、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护蕾行动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等内容开展日常宣传教育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，让学生明白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法律的重要性和法律对于社会秩序的维护作用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持续开展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学生“学宪法 讲宪法”活动。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学校利用晨读、班会队会、课外活动等开展宪法教育，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在青少年学生成人仪式、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开学典礼、开学第一课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等活动中设置礼敬宪法环节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，引导学生学习宪法、参与法治实践活动，推动宪法学习制度化、常态化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，加强对青少年的自我约束和自律能力培养，教育引导青少年学会自我控制，自觉遵守社会公德和道德规范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推动学校加强与法院、检察院、公安机关、司法行政机关等单位交流沟通，共同推进青少年法治教育。配合推进社区和家庭青少年法治教育，加强对社会力量参与教育系统法治宣传教育的指导和管理。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分管县长：张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主管领导：柴虎生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承办人：凌建国  耿昌威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联系电话：0996—8771075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焉耆县教育和科学技术局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日</w:t>
      </w:r>
    </w:p>
    <w:sectPr>
      <w:footerReference r:id="rId3" w:type="default"/>
      <w:pgSz w:w="11906" w:h="16838"/>
      <w:pgMar w:top="1871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WI0MGNjYzk4ZDBjMWFhNDRkNDYwODVmNzk4MTYifQ=="/>
  </w:docVars>
  <w:rsids>
    <w:rsidRoot w:val="45D91965"/>
    <w:rsid w:val="01960A47"/>
    <w:rsid w:val="05A60C99"/>
    <w:rsid w:val="09603CAA"/>
    <w:rsid w:val="1C870B32"/>
    <w:rsid w:val="1CA370B2"/>
    <w:rsid w:val="41743596"/>
    <w:rsid w:val="43936FA5"/>
    <w:rsid w:val="45D91965"/>
    <w:rsid w:val="4B24306F"/>
    <w:rsid w:val="66874193"/>
    <w:rsid w:val="741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eastAsia="仿宋_GB2312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2024-03-06T08:43:00Z</dcterms:created>
  <dc:creator>Administrator</dc:creator>
  <cp:lastModifiedBy>Administrator</cp:lastModifiedBy>
  <cp:lastPrinted>2024-05-20T08:38:00Z</cp:lastPrinted>
  <dcterms:modified xsi:type="dcterms:W3CDTF">2024-09-04T10:12:59Z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DE0C049F56CE4B40B41F15E471635E4A_12</vt:lpwstr>
  </property>
</Properties>
</file>