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A类</w:t>
      </w: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rPr>
          <w:rFonts w:hint="default"/>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15"/>
          <w:szCs w:val="15"/>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焉</w:t>
      </w:r>
      <w:r>
        <w:rPr>
          <w:rFonts w:hint="default" w:ascii="Times New Roman" w:hAnsi="Times New Roman" w:eastAsia="方正仿宋_GBK" w:cs="Times New Roman"/>
          <w:sz w:val="31"/>
          <w:szCs w:val="31"/>
          <w:lang w:eastAsia="zh-CN"/>
        </w:rPr>
        <w:t>政发</w:t>
      </w:r>
      <w:r>
        <w:rPr>
          <w:rFonts w:hint="default" w:ascii="Times New Roman" w:hAnsi="Times New Roman" w:eastAsia="方正仿宋_GBK" w:cs="Times New Roman"/>
          <w:sz w:val="31"/>
          <w:szCs w:val="31"/>
        </w:rPr>
        <w:t>〔202</w:t>
      </w:r>
      <w:r>
        <w:rPr>
          <w:rFonts w:hint="default" w:ascii="Times New Roman" w:hAnsi="Times New Roman" w:eastAsia="方正仿宋_GBK" w:cs="Times New Roman"/>
          <w:sz w:val="31"/>
          <w:szCs w:val="31"/>
          <w:lang w:val="en-US" w:eastAsia="zh-CN"/>
        </w:rPr>
        <w:t>4</w:t>
      </w:r>
      <w:r>
        <w:rPr>
          <w:rFonts w:hint="default" w:ascii="Times New Roman" w:hAnsi="Times New Roman" w:eastAsia="方正仿宋_GBK" w:cs="Times New Roman"/>
          <w:sz w:val="31"/>
          <w:szCs w:val="31"/>
        </w:rPr>
        <w:t>〕</w:t>
      </w:r>
      <w:r>
        <w:rPr>
          <w:rFonts w:hint="eastAsia" w:ascii="Times New Roman" w:eastAsia="方正仿宋_GBK" w:cs="Times New Roman"/>
          <w:sz w:val="31"/>
          <w:szCs w:val="31"/>
          <w:lang w:val="en-US" w:eastAsia="zh-CN"/>
        </w:rPr>
        <w:t>35</w:t>
      </w:r>
      <w:r>
        <w:rPr>
          <w:rFonts w:hint="default" w:ascii="Times New Roman" w:hAnsi="Times New Roman" w:eastAsia="方正仿宋_GBK" w:cs="Times New Roman"/>
          <w:sz w:val="31"/>
          <w:szCs w:val="31"/>
        </w:rPr>
        <w:t xml:space="preserve">号     </w:t>
      </w:r>
      <w:r>
        <w:rPr>
          <w:rFonts w:hint="default"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 xml:space="preserve">      </w:t>
      </w:r>
      <w:r>
        <w:rPr>
          <w:rFonts w:hint="default"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 xml:space="preserve">  签发：</w:t>
      </w:r>
      <w:r>
        <w:rPr>
          <w:rFonts w:hint="default" w:ascii="Times New Roman" w:hAnsi="Times New Roman" w:eastAsia="方正仿宋_GBK" w:cs="Times New Roman"/>
          <w:sz w:val="31"/>
          <w:szCs w:val="31"/>
          <w:lang w:eastAsia="zh-CN"/>
        </w:rPr>
        <w:t>马雁斌</w:t>
      </w: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40"/>
          <w:szCs w:val="40"/>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pacing w:val="6"/>
          <w:kern w:val="0"/>
          <w:sz w:val="44"/>
          <w:szCs w:val="44"/>
          <w:lang w:val="en-US" w:eastAsia="zh-CN"/>
        </w:rPr>
      </w:pPr>
      <w:r>
        <w:rPr>
          <w:rFonts w:hint="eastAsia" w:ascii="方正小标宋_GBK" w:hAnsi="方正小标宋_GBK" w:eastAsia="方正小标宋_GBK" w:cs="方正小标宋_GBK"/>
          <w:b w:val="0"/>
          <w:bCs w:val="0"/>
          <w:spacing w:val="6"/>
          <w:kern w:val="0"/>
          <w:sz w:val="44"/>
          <w:szCs w:val="44"/>
          <w:lang w:eastAsia="zh-CN"/>
        </w:rPr>
        <w:t>对自治县政协十六届四次会议第</w:t>
      </w:r>
      <w:r>
        <w:rPr>
          <w:rFonts w:hint="eastAsia" w:ascii="方正小标宋_GBK" w:hAnsi="方正小标宋_GBK" w:eastAsia="方正小标宋_GBK" w:cs="方正小标宋_GBK"/>
          <w:b w:val="0"/>
          <w:bCs w:val="0"/>
          <w:spacing w:val="6"/>
          <w:kern w:val="0"/>
          <w:sz w:val="44"/>
          <w:szCs w:val="44"/>
          <w:lang w:val="en-US" w:eastAsia="zh-CN"/>
        </w:rPr>
        <w:t>164-15号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pacing w:val="6"/>
          <w:sz w:val="40"/>
          <w:szCs w:val="40"/>
          <w:lang w:val="en-US" w:eastAsia="zh-CN"/>
        </w:rPr>
      </w:pPr>
      <w:r>
        <w:rPr>
          <w:rFonts w:hint="eastAsia" w:ascii="方正小标宋_GBK" w:hAnsi="方正小标宋_GBK" w:eastAsia="方正小标宋_GBK" w:cs="方正小标宋_GBK"/>
          <w:b w:val="0"/>
          <w:bCs w:val="0"/>
          <w:spacing w:val="6"/>
          <w:kern w:val="0"/>
          <w:sz w:val="44"/>
          <w:szCs w:val="44"/>
          <w:lang w:val="en-US" w:eastAsia="zh-CN"/>
        </w:rPr>
        <w:t>重点提案的答复</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lang w:val="en-US" w:eastAsia="zh-CN"/>
        </w:rPr>
        <w:t>杨晓峰、帕提古丽·米吉提委员</w:t>
      </w:r>
      <w:r>
        <w:rPr>
          <w:rFonts w:hint="default" w:ascii="Times New Roman" w:hAnsi="Times New Roman" w:eastAsia="方正仿宋_GBK" w:cs="Times New Roman"/>
          <w:b w:val="0"/>
          <w:bCs w:val="0"/>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在自治县</w:t>
      </w:r>
      <w:r>
        <w:rPr>
          <w:rFonts w:hint="default" w:ascii="Times New Roman" w:hAnsi="Times New Roman" w:eastAsia="方正仿宋_GBK" w:cs="Times New Roman"/>
          <w:b w:val="0"/>
          <w:bCs w:val="0"/>
          <w:szCs w:val="32"/>
          <w:lang w:eastAsia="zh-CN"/>
        </w:rPr>
        <w:t>政协</w:t>
      </w:r>
      <w:r>
        <w:rPr>
          <w:rFonts w:hint="default" w:ascii="Times New Roman" w:hAnsi="Times New Roman" w:eastAsia="方正仿宋_GBK" w:cs="Times New Roman"/>
          <w:b w:val="0"/>
          <w:bCs w:val="0"/>
          <w:szCs w:val="32"/>
        </w:rPr>
        <w:t>十</w:t>
      </w:r>
      <w:r>
        <w:rPr>
          <w:rFonts w:hint="default" w:ascii="Times New Roman" w:hAnsi="Times New Roman" w:eastAsia="方正仿宋_GBK" w:cs="Times New Roman"/>
          <w:b w:val="0"/>
          <w:bCs w:val="0"/>
          <w:szCs w:val="32"/>
          <w:lang w:eastAsia="zh-CN"/>
        </w:rPr>
        <w:t>六</w:t>
      </w:r>
      <w:r>
        <w:rPr>
          <w:rFonts w:hint="default" w:ascii="Times New Roman" w:hAnsi="Times New Roman" w:eastAsia="方正仿宋_GBK" w:cs="Times New Roman"/>
          <w:b w:val="0"/>
          <w:bCs w:val="0"/>
          <w:szCs w:val="32"/>
        </w:rPr>
        <w:t>届</w:t>
      </w:r>
      <w:r>
        <w:rPr>
          <w:rFonts w:hint="default" w:ascii="Times New Roman" w:hAnsi="Times New Roman" w:eastAsia="方正仿宋_GBK" w:cs="Times New Roman"/>
          <w:b w:val="0"/>
          <w:bCs w:val="0"/>
          <w:szCs w:val="32"/>
          <w:lang w:eastAsia="zh-CN"/>
        </w:rPr>
        <w:t>四</w:t>
      </w:r>
      <w:r>
        <w:rPr>
          <w:rFonts w:hint="default" w:ascii="Times New Roman" w:hAnsi="Times New Roman" w:eastAsia="方正仿宋_GBK" w:cs="Times New Roman"/>
          <w:b w:val="0"/>
          <w:bCs w:val="0"/>
          <w:szCs w:val="32"/>
        </w:rPr>
        <w:t>次会议上，</w:t>
      </w:r>
      <w:r>
        <w:rPr>
          <w:rFonts w:hint="default" w:ascii="Times New Roman" w:hAnsi="Times New Roman" w:eastAsia="方正仿宋_GBK" w:cs="Times New Roman"/>
          <w:b w:val="0"/>
          <w:bCs w:val="0"/>
          <w:szCs w:val="32"/>
          <w:lang w:val="en-US" w:eastAsia="zh-CN"/>
        </w:rPr>
        <w:t>您们</w:t>
      </w:r>
      <w:r>
        <w:rPr>
          <w:rFonts w:hint="default" w:ascii="Times New Roman" w:hAnsi="Times New Roman" w:eastAsia="方正仿宋_GBK" w:cs="Times New Roman"/>
          <w:b w:val="0"/>
          <w:bCs w:val="0"/>
          <w:szCs w:val="32"/>
        </w:rPr>
        <w:t>提出的</w:t>
      </w:r>
      <w:r>
        <w:rPr>
          <w:rFonts w:hint="default" w:ascii="Times New Roman" w:hAnsi="Times New Roman" w:eastAsia="方正仿宋_GBK" w:cs="Times New Roman"/>
          <w:b w:val="0"/>
          <w:bCs w:val="0"/>
        </w:rPr>
        <w:t>《</w:t>
      </w:r>
      <w:r>
        <w:rPr>
          <w:rFonts w:hint="default" w:ascii="Times New Roman" w:hAnsi="Times New Roman" w:eastAsia="方正仿宋_GBK" w:cs="Times New Roman"/>
          <w:lang w:eastAsia="zh-CN"/>
        </w:rPr>
        <w:t>关于尽快对城区基础设施或地下管网维修改造后道路恢复的提案</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szCs w:val="32"/>
        </w:rPr>
        <w:t>收悉，经认真研究，现答复如下：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首先感谢各位委员对</w:t>
      </w:r>
      <w:r>
        <w:rPr>
          <w:rFonts w:hint="eastAsia" w:ascii="Times New Roman" w:hAnsi="Times New Roman" w:eastAsia="方正仿宋_GBK" w:cs="Times New Roman"/>
          <w:lang w:val="en-US" w:eastAsia="zh-CN"/>
        </w:rPr>
        <w:t>焉耆县</w:t>
      </w:r>
      <w:r>
        <w:rPr>
          <w:rFonts w:hint="default" w:ascii="Times New Roman" w:hAnsi="Times New Roman" w:eastAsia="方正仿宋_GBK" w:cs="Times New Roman"/>
          <w:sz w:val="32"/>
          <w:szCs w:val="32"/>
          <w:lang w:eastAsia="zh-CN"/>
        </w:rPr>
        <w:t>城市建设工作</w:t>
      </w:r>
      <w:r>
        <w:rPr>
          <w:rFonts w:hint="default" w:ascii="Times New Roman" w:hAnsi="Times New Roman" w:eastAsia="方正仿宋_GBK" w:cs="Times New Roman"/>
          <w:lang w:val="en-US" w:eastAsia="zh-CN"/>
        </w:rPr>
        <w:t>的关心和支持，2019年9月，在实施全县自来水管网改造工程中将焉耆镇上四号渠村委会前的30米柏油路开挖，自来水管网改造工程完成后未及时将路面修复。针对焉耆县新城路段河北幸福花园门口连接上四号渠村村委会阵地的乡村道路路面隐患问题，县人民政府高度重视，</w:t>
      </w:r>
      <w:r>
        <w:rPr>
          <w:rFonts w:hint="eastAsia" w:ascii="Times New Roman" w:eastAsia="方正仿宋_GBK" w:cs="Times New Roman"/>
          <w:lang w:val="en-US" w:eastAsia="zh-CN"/>
        </w:rPr>
        <w:t>主要</w:t>
      </w:r>
      <w:r>
        <w:rPr>
          <w:rFonts w:hint="default" w:ascii="Times New Roman" w:hAnsi="Times New Roman" w:eastAsia="方正仿宋_GBK" w:cs="Times New Roman"/>
          <w:lang w:val="en-US" w:eastAsia="zh-CN"/>
        </w:rPr>
        <w:t>采取</w:t>
      </w:r>
      <w:r>
        <w:rPr>
          <w:rFonts w:hint="eastAsia" w:ascii="Times New Roman" w:eastAsia="方正仿宋_GBK" w:cs="Times New Roman"/>
          <w:lang w:val="en-US" w:eastAsia="zh-CN"/>
        </w:rPr>
        <w:t>了</w:t>
      </w:r>
      <w:r>
        <w:rPr>
          <w:rFonts w:hint="default" w:ascii="Times New Roman" w:hAnsi="Times New Roman" w:eastAsia="方正仿宋_GBK" w:cs="Times New Roman"/>
          <w:lang w:val="en-US" w:eastAsia="zh-CN"/>
        </w:rPr>
        <w:t>以下措施</w:t>
      </w:r>
      <w:r>
        <w:rPr>
          <w:rFonts w:hint="eastAsia" w:ascii="Times New Roman" w:eastAsia="方正仿宋_GBK" w:cs="Times New Roman"/>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eastAsia" w:ascii="方正楷体_GBK" w:hAnsi="方正楷体_GBK" w:eastAsia="方正楷体_GBK" w:cs="方正楷体_GBK"/>
          <w:lang w:val="en-US" w:eastAsia="zh-CN"/>
        </w:rPr>
        <w:t>（一）精细统筹谋划，把好整体方向</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县人民政府分管领导</w:t>
      </w:r>
      <w:r>
        <w:rPr>
          <w:rFonts w:hint="default" w:ascii="Times New Roman" w:hAnsi="Times New Roman" w:eastAsia="方正仿宋_GBK" w:cs="Times New Roman"/>
          <w:lang w:val="en-US" w:eastAsia="zh-CN"/>
        </w:rPr>
        <w:t>组织住建、交通、财政等相关部门单位召开专题会议研究部署，根据各相关单位职责划分，明确分工任务，并安排</w:t>
      </w:r>
      <w:r>
        <w:rPr>
          <w:rFonts w:hint="eastAsia" w:ascii="Times New Roman" w:hAnsi="Times New Roman" w:eastAsia="方正仿宋_GBK" w:cs="Times New Roman"/>
          <w:lang w:val="en-US" w:eastAsia="zh-CN"/>
        </w:rPr>
        <w:t>住建、交通</w:t>
      </w:r>
      <w:r>
        <w:rPr>
          <w:rFonts w:hint="default" w:ascii="Times New Roman" w:hAnsi="Times New Roman" w:eastAsia="方正仿宋_GBK" w:cs="Times New Roman"/>
          <w:lang w:val="en-US" w:eastAsia="zh-CN"/>
        </w:rPr>
        <w:t>相关单位实地查看、测绘，提出可行性方案。</w:t>
      </w:r>
      <w:r>
        <w:rPr>
          <w:rFonts w:hint="eastAsia" w:ascii="Times New Roman" w:hAnsi="Times New Roman" w:eastAsia="方正仿宋_GBK" w:cs="Times New Roman"/>
          <w:lang w:val="en-US" w:eastAsia="zh-CN"/>
        </w:rPr>
        <w:t>同时，</w:t>
      </w:r>
      <w:r>
        <w:rPr>
          <w:rFonts w:hint="eastAsia" w:ascii="Times New Roman" w:eastAsia="方正仿宋_GBK" w:cs="Times New Roman"/>
          <w:lang w:val="en-US" w:eastAsia="zh-CN"/>
        </w:rPr>
        <w:t>组织</w:t>
      </w:r>
      <w:r>
        <w:rPr>
          <w:rFonts w:hint="eastAsia" w:ascii="Times New Roman" w:hAnsi="Times New Roman" w:eastAsia="方正仿宋_GBK" w:cs="Times New Roman"/>
          <w:lang w:val="en-US" w:eastAsia="zh-CN"/>
        </w:rPr>
        <w:t>住建、交通、财政等相关部门实地督导检查，召开现场办公会3次，对提出的疑难杂症现场</w:t>
      </w:r>
      <w:r>
        <w:rPr>
          <w:rFonts w:hint="eastAsia" w:ascii="Times New Roman" w:eastAsia="方正仿宋_GBK" w:cs="Times New Roman"/>
          <w:lang w:val="en-US" w:eastAsia="zh-CN"/>
        </w:rPr>
        <w:t>办公</w:t>
      </w:r>
      <w:r>
        <w:rPr>
          <w:rFonts w:hint="eastAsia" w:ascii="Times New Roman" w:hAnsi="Times New Roman" w:eastAsia="方正仿宋_GBK" w:cs="Times New Roman"/>
          <w:lang w:val="en-US" w:eastAsia="zh-CN"/>
        </w:rPr>
        <w:t>，当场协调解决</w:t>
      </w:r>
      <w:r>
        <w:rPr>
          <w:rFonts w:hint="eastAsia" w:ascii="Times New Roman" w:eastAsia="方正仿宋_GBK" w:cs="Times New Roman"/>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eastAsia" w:ascii="方正楷体_GBK" w:hAnsi="方正楷体_GBK" w:eastAsia="方正楷体_GBK" w:cs="方正楷体_GBK"/>
          <w:lang w:val="en-US" w:eastAsia="zh-CN"/>
        </w:rPr>
        <w:t>（二）精准聚焦发力，积极争取项目</w:t>
      </w:r>
      <w:r>
        <w:rPr>
          <w:rFonts w:hint="default" w:ascii="Times New Roman" w:hAnsi="Times New Roman" w:eastAsia="方正仿宋_GBK" w:cs="Times New Roman"/>
          <w:lang w:val="en-US" w:eastAsia="zh-CN"/>
        </w:rPr>
        <w:t>。安排</w:t>
      </w:r>
      <w:r>
        <w:rPr>
          <w:rFonts w:hint="eastAsia" w:ascii="Times New Roman" w:hAnsi="Times New Roman" w:eastAsia="方正仿宋_GBK" w:cs="Times New Roman"/>
          <w:lang w:val="en-US" w:eastAsia="zh-CN"/>
        </w:rPr>
        <w:t>住建、交通、财政</w:t>
      </w:r>
      <w:r>
        <w:rPr>
          <w:rFonts w:hint="eastAsia" w:ascii="Times New Roman" w:eastAsia="方正仿宋_GBK" w:cs="Times New Roman"/>
          <w:lang w:val="en-US" w:eastAsia="zh-CN"/>
        </w:rPr>
        <w:t>等</w:t>
      </w:r>
      <w:r>
        <w:rPr>
          <w:rFonts w:hint="eastAsia" w:ascii="Times New Roman" w:hAnsi="Times New Roman" w:eastAsia="方正仿宋_GBK" w:cs="Times New Roman"/>
          <w:lang w:val="en-US" w:eastAsia="zh-CN"/>
        </w:rPr>
        <w:t>相关单位根据</w:t>
      </w:r>
      <w:r>
        <w:rPr>
          <w:rFonts w:hint="eastAsia" w:ascii="Times New Roman" w:eastAsia="方正仿宋_GBK" w:cs="Times New Roman"/>
          <w:lang w:val="en-US" w:eastAsia="zh-CN"/>
        </w:rPr>
        <w:t>职责分工</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积极对接区、州</w:t>
      </w:r>
      <w:r>
        <w:rPr>
          <w:rFonts w:hint="eastAsia" w:ascii="Times New Roman" w:hAnsi="Times New Roman" w:eastAsia="方正仿宋_GBK" w:cs="Times New Roman"/>
          <w:lang w:val="en-US" w:eastAsia="zh-CN"/>
        </w:rPr>
        <w:t>上级单位争取相关项目，为迎接焉耆</w:t>
      </w:r>
      <w:r>
        <w:rPr>
          <w:rFonts w:hint="eastAsia" w:ascii="Times New Roman" w:eastAsia="方正仿宋_GBK" w:cs="Times New Roman"/>
          <w:lang w:val="en-US" w:eastAsia="zh-CN"/>
        </w:rPr>
        <w:t>回族自治</w:t>
      </w:r>
      <w:r>
        <w:rPr>
          <w:rFonts w:hint="eastAsia" w:ascii="Times New Roman" w:hAnsi="Times New Roman" w:eastAsia="方正仿宋_GBK" w:cs="Times New Roman"/>
          <w:lang w:val="en-US" w:eastAsia="zh-CN"/>
        </w:rPr>
        <w:t>县成立70周年，</w:t>
      </w:r>
      <w:r>
        <w:rPr>
          <w:rFonts w:hint="eastAsia" w:ascii="Times New Roman" w:eastAsia="方正仿宋_GBK" w:cs="Times New Roman"/>
          <w:lang w:val="en-US" w:eastAsia="zh-CN"/>
        </w:rPr>
        <w:t>积极</w:t>
      </w:r>
      <w:r>
        <w:rPr>
          <w:rFonts w:hint="default" w:ascii="Times New Roman" w:hAnsi="Times New Roman" w:eastAsia="方正仿宋_GBK" w:cs="Times New Roman"/>
          <w:lang w:val="en-US" w:eastAsia="zh-CN"/>
        </w:rPr>
        <w:t>争取</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巴州焉耆县新城西路、丰达路改造</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项目</w:t>
      </w:r>
      <w:r>
        <w:rPr>
          <w:rFonts w:hint="eastAsia" w:ascii="Times New Roman" w:hAnsi="Times New Roman" w:eastAsia="方正仿宋_GBK" w:cs="Times New Roman"/>
          <w:lang w:val="en-US" w:eastAsia="zh-CN"/>
        </w:rPr>
        <w:t>1个</w:t>
      </w:r>
      <w:r>
        <w:rPr>
          <w:rFonts w:hint="default" w:ascii="Times New Roman" w:hAnsi="Times New Roman" w:eastAsia="方正仿宋_GBK" w:cs="Times New Roman"/>
          <w:lang w:val="en-US" w:eastAsia="zh-CN"/>
        </w:rPr>
        <w:t>，项目总投资1000万元，长1010米，宽40米</w:t>
      </w:r>
      <w:r>
        <w:rPr>
          <w:rFonts w:hint="eastAsia" w:ascii="Times New Roman" w:eastAsia="方正仿宋_GBK" w:cs="Times New Roman"/>
          <w:lang w:val="en-US" w:eastAsia="zh-CN"/>
        </w:rPr>
        <w:t>，</w:t>
      </w:r>
      <w:r>
        <w:rPr>
          <w:rFonts w:hint="default" w:ascii="Times New Roman" w:hAnsi="Times New Roman" w:eastAsia="方正仿宋_GBK" w:cs="Times New Roman"/>
          <w:lang w:val="en-US" w:eastAsia="zh-CN"/>
        </w:rPr>
        <w:t>主要改造丰达路</w:t>
      </w:r>
      <w:r>
        <w:rPr>
          <w:rFonts w:hint="eastAsia" w:ascii="Times New Roman" w:eastAsia="方正仿宋_GBK" w:cs="Times New Roman"/>
          <w:lang w:val="en-US" w:eastAsia="zh-CN"/>
        </w:rPr>
        <w:t>、</w:t>
      </w:r>
      <w:r>
        <w:rPr>
          <w:rFonts w:hint="default" w:ascii="Times New Roman" w:hAnsi="Times New Roman" w:eastAsia="方正仿宋_GBK" w:cs="Times New Roman"/>
          <w:lang w:val="en-US" w:eastAsia="zh-CN"/>
        </w:rPr>
        <w:t>新城西路</w:t>
      </w:r>
      <w:r>
        <w:rPr>
          <w:rFonts w:hint="eastAsia" w:ascii="Times New Roman" w:eastAsia="方正仿宋_GBK" w:cs="Times New Roman"/>
          <w:lang w:val="en-US" w:eastAsia="zh-CN"/>
        </w:rPr>
        <w:t>；</w:t>
      </w:r>
      <w:r>
        <w:rPr>
          <w:rFonts w:hint="default" w:ascii="Times New Roman" w:hAnsi="Times New Roman" w:eastAsia="方正仿宋_GBK" w:cs="Times New Roman"/>
          <w:lang w:val="en-US" w:eastAsia="zh-CN"/>
        </w:rPr>
        <w:t>改造丰达路长380米，宽8米</w:t>
      </w:r>
      <w:r>
        <w:rPr>
          <w:rFonts w:hint="eastAsia" w:ascii="Times New Roman" w:eastAsia="方正仿宋_GBK" w:cs="Times New Roman"/>
          <w:lang w:val="en-US" w:eastAsia="zh-CN"/>
        </w:rPr>
        <w:t>；</w:t>
      </w:r>
      <w:r>
        <w:rPr>
          <w:rFonts w:hint="default" w:ascii="Times New Roman" w:hAnsi="Times New Roman" w:eastAsia="方正仿宋_GBK" w:cs="Times New Roman"/>
          <w:lang w:val="en-US" w:eastAsia="zh-CN"/>
        </w:rPr>
        <w:t>改造新城西路DN500给水管网1250米，双壁波纹PE管DN400排水管网1250米及附属基础设施。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eastAsia" w:ascii="方正楷体_GBK" w:hAnsi="方正楷体_GBK" w:eastAsia="方正楷体_GBK" w:cs="方正楷体_GBK"/>
          <w:lang w:val="en-US" w:eastAsia="zh-CN"/>
        </w:rPr>
        <w:t>（三）精心安排骨干，确保按时竣工。</w:t>
      </w:r>
      <w:r>
        <w:rPr>
          <w:rFonts w:hint="default" w:ascii="Times New Roman" w:hAnsi="Times New Roman" w:eastAsia="方正仿宋_GBK" w:cs="Times New Roman"/>
          <w:lang w:val="en-US" w:eastAsia="zh-CN"/>
        </w:rPr>
        <w:t>目前</w:t>
      </w:r>
      <w:r>
        <w:rPr>
          <w:rFonts w:hint="eastAsia" w:ascii="Times New Roman" w:hAnsi="Times New Roman" w:eastAsia="方正仿宋_GBK" w:cs="Times New Roman"/>
          <w:lang w:val="en-US" w:eastAsia="zh-CN"/>
        </w:rPr>
        <w:t>已</w:t>
      </w:r>
      <w:r>
        <w:rPr>
          <w:rFonts w:hint="default" w:ascii="Times New Roman" w:hAnsi="Times New Roman" w:eastAsia="方正仿宋_GBK" w:cs="Times New Roman"/>
          <w:lang w:val="en-US" w:eastAsia="zh-CN"/>
        </w:rPr>
        <w:t>投入</w:t>
      </w:r>
      <w:r>
        <w:rPr>
          <w:rFonts w:hint="eastAsia" w:ascii="Times New Roman" w:hAnsi="Times New Roman" w:eastAsia="方正仿宋_GBK" w:cs="Times New Roman"/>
          <w:lang w:val="en-US" w:eastAsia="zh-CN"/>
        </w:rPr>
        <w:t>资金</w:t>
      </w:r>
      <w:r>
        <w:rPr>
          <w:rFonts w:hint="default" w:ascii="Times New Roman" w:hAnsi="Times New Roman" w:eastAsia="方正仿宋_GBK" w:cs="Times New Roman"/>
          <w:lang w:val="en-US" w:eastAsia="zh-CN"/>
        </w:rPr>
        <w:t>15万元，</w:t>
      </w:r>
      <w:r>
        <w:rPr>
          <w:rFonts w:hint="eastAsia" w:ascii="Times New Roman" w:hAnsi="Times New Roman" w:eastAsia="方正仿宋_GBK" w:cs="Times New Roman"/>
          <w:lang w:val="en-US" w:eastAsia="zh-CN"/>
        </w:rPr>
        <w:t>组织</w:t>
      </w:r>
      <w:r>
        <w:rPr>
          <w:rFonts w:hint="default" w:ascii="Times New Roman" w:hAnsi="Times New Roman" w:eastAsia="方正仿宋_GBK" w:cs="Times New Roman"/>
          <w:lang w:val="en-US" w:eastAsia="zh-CN"/>
        </w:rPr>
        <w:t>挖掘机、铲车、平地车、压路机各1辆，运输车3辆，技术人员3名，施工工作人员10人，主要用于清理清除原有破损路面。现已清除原路基表面破损沥青混泥土，并找平、回填土戈壁、洒水碾压</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下一步</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将对该路段进行测绘、整平、洒水碾压，洒透层油后铺设沥青路面，预计7月底前可修复完成。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再次感谢您们对</w:t>
      </w:r>
      <w:r>
        <w:rPr>
          <w:rFonts w:hint="eastAsia" w:ascii="Times New Roman" w:hAnsi="Times New Roman" w:eastAsia="方正仿宋_GBK" w:cs="Times New Roman"/>
          <w:sz w:val="32"/>
          <w:szCs w:val="32"/>
          <w:lang w:eastAsia="zh-CN"/>
        </w:rPr>
        <w:t>焉耆县</w:t>
      </w:r>
      <w:r>
        <w:rPr>
          <w:rFonts w:hint="default" w:ascii="Times New Roman" w:hAnsi="Times New Roman" w:eastAsia="方正仿宋_GBK" w:cs="Times New Roman"/>
          <w:sz w:val="32"/>
          <w:szCs w:val="32"/>
          <w:lang w:eastAsia="zh-CN"/>
        </w:rPr>
        <w:t>城市建设工作的关心，希望您们能一如既往地支持城市建设工作，提出宝贵的意见和建议！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Cs w:val="32"/>
          <w:lang w:val="en-US" w:eastAsia="zh-CN"/>
        </w:rPr>
      </w:pPr>
      <w:r>
        <w:rPr>
          <w:rFonts w:hint="eastAsia" w:ascii="方正黑体_GBK" w:hAnsi="方正黑体_GBK" w:eastAsia="方正黑体_GBK" w:cs="方正黑体_GBK"/>
          <w:spacing w:val="0"/>
          <w:sz w:val="32"/>
          <w:szCs w:val="32"/>
        </w:rPr>
        <w:t>分管</w:t>
      </w:r>
      <w:r>
        <w:rPr>
          <w:rFonts w:hint="eastAsia" w:ascii="方正黑体_GBK" w:hAnsi="方正黑体_GBK" w:eastAsia="方正黑体_GBK" w:cs="方正黑体_GBK"/>
          <w:spacing w:val="0"/>
          <w:sz w:val="32"/>
          <w:szCs w:val="32"/>
          <w:lang w:eastAsia="zh-CN"/>
        </w:rPr>
        <w:t>县领导</w:t>
      </w:r>
      <w:r>
        <w:rPr>
          <w:rFonts w:hint="eastAsia" w:ascii="方正黑体_GBK" w:hAnsi="方正黑体_GBK" w:eastAsia="方正黑体_GBK" w:cs="方正黑体_GBK"/>
          <w:spacing w:val="0"/>
          <w:sz w:val="32"/>
          <w:szCs w:val="32"/>
        </w:rPr>
        <w:t>：</w:t>
      </w:r>
      <w:r>
        <w:rPr>
          <w:rFonts w:hint="default" w:ascii="Times New Roman" w:hAnsi="Times New Roman" w:eastAsia="方正仿宋_GBK" w:cs="Times New Roman"/>
          <w:szCs w:val="32"/>
          <w:lang w:eastAsia="zh-CN"/>
        </w:rPr>
        <w:t>郭</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飞</w:t>
      </w:r>
      <w:r>
        <w:rPr>
          <w:rFonts w:hint="default" w:ascii="Times New Roman" w:hAnsi="Times New Roman" w:eastAsia="方正仿宋_GBK" w:cs="Times New Roman"/>
          <w:szCs w:val="32"/>
          <w:lang w:val="en-US" w:eastAsia="zh-CN"/>
        </w:rPr>
        <w:t xml:space="preserve">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val="en-US" w:eastAsia="zh-CN"/>
        </w:rPr>
        <w:t>县人民政府党组成员、副县长</w:t>
      </w:r>
    </w:p>
    <w:p>
      <w:pPr>
        <w:keepNext w:val="0"/>
        <w:keepLines w:val="0"/>
        <w:pageBreakBefore w:val="0"/>
        <w:kinsoku/>
        <w:wordWrap/>
        <w:overflowPunct/>
        <w:topLinePunct w:val="0"/>
        <w:autoSpaceDE/>
        <w:autoSpaceDN/>
        <w:bidi w:val="0"/>
        <w:adjustRightInd/>
        <w:snapToGrid/>
        <w:spacing w:line="600" w:lineRule="exact"/>
        <w:ind w:firstLine="732" w:firstLineChars="200"/>
        <w:textAlignment w:val="auto"/>
        <w:rPr>
          <w:rFonts w:hint="default" w:ascii="Times New Roman" w:hAnsi="Times New Roman" w:eastAsia="方正仿宋_GBK" w:cs="Times New Roman"/>
          <w:szCs w:val="32"/>
          <w:lang w:val="en-US" w:eastAsia="zh-CN"/>
        </w:rPr>
      </w:pPr>
      <w:r>
        <w:rPr>
          <w:rFonts w:hint="eastAsia" w:ascii="方正黑体_GBK" w:hAnsi="方正黑体_GBK" w:eastAsia="方正黑体_GBK" w:cs="方正黑体_GBK"/>
          <w:spacing w:val="23"/>
          <w:sz w:val="32"/>
          <w:szCs w:val="32"/>
        </w:rPr>
        <w:t>主管领导：</w:t>
      </w:r>
      <w:r>
        <w:rPr>
          <w:rFonts w:hint="default" w:ascii="Times New Roman" w:hAnsi="Times New Roman" w:eastAsia="方正仿宋_GBK" w:cs="Times New Roman"/>
          <w:szCs w:val="32"/>
          <w:lang w:eastAsia="zh-CN"/>
        </w:rPr>
        <w:t>张</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凯</w:t>
      </w:r>
      <w:r>
        <w:rPr>
          <w:rFonts w:hint="default" w:ascii="Times New Roman" w:hAnsi="Times New Roman" w:eastAsia="方正仿宋_GBK" w:cs="Times New Roman"/>
          <w:szCs w:val="32"/>
          <w:lang w:val="en-US" w:eastAsia="zh-CN"/>
        </w:rPr>
        <w:t xml:space="preserve">    县住建局党组副书记、局长</w:t>
      </w:r>
    </w:p>
    <w:p>
      <w:pPr>
        <w:keepNext w:val="0"/>
        <w:keepLines w:val="0"/>
        <w:pageBreakBefore w:val="0"/>
        <w:kinsoku/>
        <w:wordWrap/>
        <w:overflowPunct/>
        <w:topLinePunct w:val="0"/>
        <w:autoSpaceDE/>
        <w:autoSpaceDN/>
        <w:bidi w:val="0"/>
        <w:adjustRightInd/>
        <w:snapToGrid/>
        <w:spacing w:line="600" w:lineRule="exact"/>
        <w:ind w:firstLine="708" w:firstLineChars="200"/>
        <w:textAlignment w:val="auto"/>
        <w:rPr>
          <w:rFonts w:hint="default" w:ascii="Times New Roman" w:hAnsi="Times New Roman" w:eastAsia="方正仿宋_GBK" w:cs="Times New Roman"/>
          <w:lang w:val="en-US" w:eastAsia="zh-CN"/>
        </w:rPr>
      </w:pPr>
      <w:r>
        <w:rPr>
          <w:rFonts w:hint="eastAsia" w:ascii="方正黑体_GBK" w:hAnsi="方正黑体_GBK" w:eastAsia="方正黑体_GBK" w:cs="方正黑体_GBK"/>
          <w:spacing w:val="17"/>
          <w:sz w:val="32"/>
          <w:szCs w:val="32"/>
        </w:rPr>
        <w:t>承 办 人：</w:t>
      </w:r>
      <w:r>
        <w:rPr>
          <w:rFonts w:hint="default" w:ascii="Times New Roman" w:hAnsi="Times New Roman" w:eastAsia="方正仿宋_GBK" w:cs="Times New Roman"/>
          <w:spacing w:val="11"/>
          <w:sz w:val="32"/>
          <w:szCs w:val="32"/>
          <w:lang w:eastAsia="zh-CN"/>
        </w:rPr>
        <w:t>魏以德</w:t>
      </w:r>
      <w:r>
        <w:rPr>
          <w:rFonts w:hint="default" w:ascii="Times New Roman" w:hAnsi="Times New Roman" w:eastAsia="方正仿宋_GBK" w:cs="Times New Roman"/>
          <w:szCs w:val="32"/>
          <w:lang w:val="en-US" w:eastAsia="zh-CN"/>
        </w:rPr>
        <w:t xml:space="preserve">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val="en-US" w:eastAsia="zh-CN"/>
        </w:rPr>
        <w:t>县住建局市政工程维护管理处长</w:t>
      </w:r>
    </w:p>
    <w:p>
      <w:pPr>
        <w:keepNext w:val="0"/>
        <w:keepLines w:val="0"/>
        <w:pageBreakBefore w:val="0"/>
        <w:kinsoku/>
        <w:wordWrap/>
        <w:overflowPunct/>
        <w:topLinePunct w:val="0"/>
        <w:autoSpaceDE/>
        <w:autoSpaceDN/>
        <w:bidi w:val="0"/>
        <w:adjustRightInd/>
        <w:snapToGrid/>
        <w:spacing w:line="600" w:lineRule="exact"/>
        <w:ind w:firstLine="732" w:firstLineChars="200"/>
        <w:jc w:val="left"/>
        <w:textAlignment w:val="auto"/>
        <w:rPr>
          <w:rFonts w:hint="default" w:ascii="Times New Roman" w:hAnsi="Times New Roman" w:eastAsia="方正黑体_GBK" w:cs="Times New Roman"/>
          <w:b w:val="0"/>
          <w:bCs w:val="0"/>
          <w:szCs w:val="32"/>
          <w:lang w:val="en-US" w:eastAsia="zh-CN"/>
        </w:rPr>
      </w:pPr>
      <w:r>
        <w:rPr>
          <w:rFonts w:hint="eastAsia" w:ascii="方正黑体_GBK" w:hAnsi="方正黑体_GBK" w:eastAsia="方正黑体_GBK" w:cs="方正黑体_GBK"/>
          <w:spacing w:val="23"/>
          <w:sz w:val="32"/>
          <w:szCs w:val="32"/>
          <w:lang w:eastAsia="zh-CN"/>
        </w:rPr>
        <w:t>联系电话</w:t>
      </w:r>
      <w:r>
        <w:rPr>
          <w:rFonts w:hint="eastAsia" w:ascii="方正黑体_GBK" w:hAnsi="方正黑体_GBK" w:eastAsia="方正黑体_GBK" w:cs="方正黑体_GBK"/>
          <w:spacing w:val="23"/>
          <w:sz w:val="32"/>
          <w:szCs w:val="32"/>
        </w:rPr>
        <w:t>：</w:t>
      </w:r>
      <w:r>
        <w:rPr>
          <w:rFonts w:hint="default" w:ascii="Times New Roman" w:hAnsi="Times New Roman" w:eastAsia="方正黑体_GBK" w:cs="Times New Roman"/>
          <w:spacing w:val="23"/>
          <w:sz w:val="32"/>
          <w:szCs w:val="32"/>
          <w:lang w:val="en-US" w:eastAsia="zh-CN"/>
        </w:rPr>
        <w:t>0996—6011829</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p>
    <w:p>
      <w:pPr>
        <w:pStyle w:val="5"/>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spacing w:line="600" w:lineRule="exact"/>
        <w:ind w:firstLine="2880" w:firstLineChars="900"/>
        <w:jc w:val="left"/>
        <w:textAlignment w:val="auto"/>
        <w:rPr>
          <w:rFonts w:hint="default" w:ascii="Times New Roman" w:hAnsi="Times New Roman" w:eastAsia="方正仿宋_GBK" w:cs="Times New Roman"/>
          <w:b w:val="0"/>
          <w:bCs w:val="0"/>
          <w:szCs w:val="32"/>
          <w:lang w:eastAsia="zh-CN"/>
        </w:rPr>
      </w:pPr>
      <w:r>
        <w:rPr>
          <w:rFonts w:hint="default" w:ascii="Times New Roman" w:hAnsi="Times New Roman" w:eastAsia="方正仿宋_GBK" w:cs="Times New Roman"/>
          <w:b w:val="0"/>
          <w:bCs w:val="0"/>
          <w:szCs w:val="32"/>
        </w:rPr>
        <w:t xml:space="preserve">  </w:t>
      </w:r>
      <w:r>
        <w:rPr>
          <w:rFonts w:hint="default" w:ascii="Times New Roman" w:hAnsi="Times New Roman" w:eastAsia="方正仿宋_GBK" w:cs="Times New Roman"/>
          <w:b w:val="0"/>
          <w:bCs w:val="0"/>
          <w:szCs w:val="32"/>
          <w:lang w:val="en-US" w:eastAsia="zh-CN"/>
        </w:rPr>
        <w:t xml:space="preserve">   </w:t>
      </w:r>
      <w:r>
        <w:rPr>
          <w:rFonts w:hint="eastAsia" w:ascii="Times New Roman" w:hAnsi="Times New Roman" w:eastAsia="方正仿宋_GBK" w:cs="Times New Roman"/>
          <w:b w:val="0"/>
          <w:bCs w:val="0"/>
          <w:szCs w:val="32"/>
          <w:lang w:val="en-US" w:eastAsia="zh-CN"/>
        </w:rPr>
        <w:t xml:space="preserve">  </w:t>
      </w:r>
      <w:r>
        <w:rPr>
          <w:rFonts w:hint="default" w:ascii="Times New Roman" w:hAnsi="Times New Roman" w:eastAsia="方正仿宋_GBK" w:cs="Times New Roman"/>
          <w:b w:val="0"/>
          <w:bCs w:val="0"/>
          <w:szCs w:val="32"/>
        </w:rPr>
        <w:t>焉耆</w:t>
      </w:r>
      <w:r>
        <w:rPr>
          <w:rFonts w:hint="default" w:ascii="Times New Roman" w:hAnsi="Times New Roman" w:eastAsia="方正仿宋_GBK" w:cs="Times New Roman"/>
          <w:b w:val="0"/>
          <w:bCs w:val="0"/>
          <w:szCs w:val="32"/>
          <w:lang w:eastAsia="zh-CN"/>
        </w:rPr>
        <w:t>回族自治县人民政府</w:t>
      </w:r>
    </w:p>
    <w:p>
      <w:pPr>
        <w:keepNext w:val="0"/>
        <w:keepLines w:val="0"/>
        <w:pageBreakBefore w:val="0"/>
        <w:kinsoku/>
        <w:wordWrap/>
        <w:overflowPunct/>
        <w:topLinePunct w:val="0"/>
        <w:autoSpaceDE/>
        <w:autoSpaceDN/>
        <w:bidi w:val="0"/>
        <w:adjustRightInd/>
        <w:snapToGrid/>
        <w:spacing w:line="600" w:lineRule="exact"/>
        <w:ind w:firstLine="4640" w:firstLineChars="1450"/>
        <w:jc w:val="lef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7</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ageBreakBefore w:val="0"/>
        <w:kinsoku/>
        <w:wordWrap/>
        <w:overflowPunct/>
        <w:topLinePunct w:val="0"/>
        <w:autoSpaceDE/>
        <w:autoSpaceDN/>
        <w:bidi w:val="0"/>
        <w:adjustRightInd/>
        <w:snapToGrid/>
        <w:spacing w:line="600" w:lineRule="exact"/>
        <w:ind w:left="1314" w:leftChars="152" w:hanging="828" w:hangingChars="300"/>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spacing w:val="-2"/>
          <w:sz w:val="28"/>
          <w:szCs w:val="28"/>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518160</wp:posOffset>
            </wp:positionV>
            <wp:extent cx="1800225" cy="556895"/>
            <wp:effectExtent l="0" t="0" r="10795" b="13970"/>
            <wp:wrapNone/>
            <wp:docPr id="3" name="Picture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true"/>
                    </pic:cNvPicPr>
                  </pic:nvPicPr>
                  <pic:blipFill>
                    <a:blip r:embed="rId5"/>
                    <a:stretch>
                      <a:fillRect/>
                    </a:stretch>
                  </pic:blipFill>
                  <pic:spPr>
                    <a:xfrm>
                      <a:off x="0" y="0"/>
                      <a:ext cx="1800225" cy="556895"/>
                    </a:xfrm>
                    <a:prstGeom prst="rect">
                      <a:avLst/>
                    </a:prstGeom>
                    <a:noFill/>
                    <a:ln>
                      <a:noFill/>
                    </a:ln>
                  </pic:spPr>
                </pic:pic>
              </a:graphicData>
            </a:graphic>
          </wp:anchor>
        </w:drawing>
      </w:r>
      <w:r>
        <w:rPr>
          <w:rFonts w:hint="default" w:ascii="Times New Roman" w:hAnsi="Times New Roman" w:eastAsia="方正仿宋_GBK" w:cs="Times New Roman"/>
          <w:color w:val="000000"/>
          <w:spacing w:val="-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375920</wp:posOffset>
                </wp:positionV>
                <wp:extent cx="5486400" cy="0"/>
                <wp:effectExtent l="0" t="0" r="0" b="0"/>
                <wp:wrapNone/>
                <wp:docPr id="1" name="Line 4"/>
                <wp:cNvGraphicFramePr/>
                <a:graphic xmlns:a="http://schemas.openxmlformats.org/drawingml/2006/main">
                  <a:graphicData uri="http://schemas.microsoft.com/office/word/2010/wordprocessingShape">
                    <wps:wsp>
                      <wps:cNvCnPr/>
                      <wps:spPr>
                        <a:xfrm>
                          <a:off x="0" y="0"/>
                          <a:ext cx="5486400" cy="0"/>
                        </a:xfrm>
                        <a:prstGeom prst="line">
                          <a:avLst/>
                        </a:prstGeom>
                        <a:ln w="12600" cap="flat" cmpd="sng">
                          <a:solidFill>
                            <a:srgbClr val="000000"/>
                          </a:solidFill>
                          <a:prstDash val="solid"/>
                          <a:headEnd type="none" w="med" len="med"/>
                          <a:tailEnd type="none" w="med" len="med"/>
                        </a:ln>
                      </wps:spPr>
                      <wps:bodyPr upright="true"/>
                    </wps:wsp>
                  </a:graphicData>
                </a:graphic>
              </wp:anchor>
            </w:drawing>
          </mc:Choice>
          <mc:Fallback>
            <w:pict>
              <v:line id="Line 4" o:spid="_x0000_s1026" o:spt="20" style="position:absolute;left:0pt;margin-left:0pt;margin-top:29.6pt;height:0pt;width:432pt;z-index:251659264;mso-width-relative:page;mso-height-relative:page;" filled="f" stroked="t" coordsize="21600,21600" o:allowincell="f" o:gfxdata="UEsFBgAAAAAAAAAAAAAAAAAAAAAAAFBLAwQKAAAAAACHTuJAAAAAAAAAAAAAAAAABAAAAGRycy9Q&#10;SwMEFAAAAAgAh07iQESeQy/VAAAABgEAAA8AAABkcnMvZG93bnJldi54bWxNjzFPwzAQhXck/oN1&#10;SN2o07SUNsTpEFGJgYW2C5sbH0lEfI5sJ03/PYcY6PjeO733Xb6bbCdG9KF1pGAxT0AgVc60VCs4&#10;HfePGxAhajK6c4QKrhhgV9zf5Toz7kIfOB5iLbiEQqYVNDH2mZShatDqMHc9EmdfzlsdWfpaGq8v&#10;XG47mSbJWlrdEi80useywer7MFgF47DcntJk7+3bqnyfPo/l6/K5VWr2sEheQESc4v8x/OIzOhTM&#10;dHYDmSA6BfxIVPC0TUFwulmv2Dj/GbLI5S1+8QNQSwMEFAAAAAgAh07iQLIU9/PBAQAAjwMAAA4A&#10;AABkcnMvZTJvRG9jLnhtbK1TTW/bMAy9D9h/EHRfnAZZUBhxemjWXYotwLYfwEi0LUBfEJU4+fej&#10;lDTdusswzAdZMqnH9x7p9cPJWXHERCb4Tt7N5lKgV0EbP3Tyx/enD/dSUAavwQaPnTwjyYfN+3fr&#10;Kba4CGOwGpNgEE/tFDs55hzbpiE1ogOahYieg31IDjIf09DoBBOjO9ss5vNVM4WkYwoKifjr9hKU&#10;m4rf96jy174nzMJ2krnluqa67svabNbQDgniaNSVBvwDCwfGc9Eb1BYyiEMyf0A5o1Kg0OeZCq4J&#10;fW8UVg2s5m7+Rs23ESJWLWwOxZtN9P9g1ZfjLgmjuXdSeHDcomfjUSyLM1OklhMe/S5dTxR3qcg8&#10;9cmVNwsQp+rm+eYmnrJQ/PHj8n61nLPp6iXWvF6MifJnDE6UTSct16z+wfGZMhfj1JeUUsd6MTHF&#10;xariAQ9KbyEztItMnfxQL1OwRj8Za8sVSsP+0SZxhNL6+hRNDPxbWqmyBRoveTV0GYoRQX/yWuRz&#10;ZFM8T68sHBxqKSzysJcdA0Kbwdi/yeTS1jODYuvFyLLbB33mFhxiMsPIVuR0wEq0BLnrlfJ1QstY&#10;/XquYK//0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RJ5DL9UAAAAGAQAADwAAAAAAAAABACAA&#10;AAA4AAAAZHJzL2Rvd25yZXYueG1sUEsBAhQAFAAAAAgAh07iQLIU9/PBAQAAjwMAAA4AAAAAAAAA&#10;AQAgAAAAOgEAAGRycy9lMm9Eb2MueG1sUEsFBgAAAAAGAAYAWQEAAG0FAAAAAA==&#10;">
                <v:fill on="f" focussize="0,0"/>
                <v:stroke weight="0.992125984251969pt" color="#000000" joinstyle="round"/>
                <v:imagedata o:title=""/>
                <o:lock v:ext="edit" aspectratio="f"/>
              </v:line>
            </w:pict>
          </mc:Fallback>
        </mc:AlternateContent>
      </w:r>
      <w:r>
        <w:rPr>
          <w:rFonts w:hint="default" w:ascii="Times New Roman" w:hAnsi="Times New Roman" w:eastAsia="方正仿宋_GBK" w:cs="Times New Roman"/>
          <w:color w:val="000000"/>
          <w:spacing w:val="-2"/>
          <w:sz w:val="28"/>
          <w:szCs w:val="2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6350</wp:posOffset>
                </wp:positionV>
                <wp:extent cx="5486400" cy="0"/>
                <wp:effectExtent l="0" t="0" r="0" b="0"/>
                <wp:wrapNone/>
                <wp:docPr id="2" name="Line 5"/>
                <wp:cNvGraphicFramePr/>
                <a:graphic xmlns:a="http://schemas.openxmlformats.org/drawingml/2006/main">
                  <a:graphicData uri="http://schemas.microsoft.com/office/word/2010/wordprocessingShape">
                    <wps:wsp>
                      <wps:cNvCnPr/>
                      <wps:spPr>
                        <a:xfrm>
                          <a:off x="0" y="0"/>
                          <a:ext cx="548640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Line 5" o:spid="_x0000_s1026" o:spt="20" style="position:absolute;left:0pt;margin-left:0pt;margin-top:0.5pt;height:0pt;width:432pt;z-index:251660288;mso-width-relative:page;mso-height-relative:page;" filled="f" stroked="t" coordsize="21600,21600" o:allowincell="f" o:gfxdata="UEsFBgAAAAAAAAAAAAAAAAAAAAAAAFBLAwQKAAAAAACHTuJAAAAAAAAAAAAAAAAABAAAAGRycy9Q&#10;SwMEFAAAAAgAh07iQPGoTELSAAAABAEAAA8AAABkcnMvZG93bnJldi54bWxNj0FPwzAMhe9I/IfI&#10;SNxYOjS2tTTdAYnLJg5sA65eY9pqjRM1WTf+PYYLnOznZz1/LlcX16uRhth5NjCdZKCIa287bgzs&#10;d893S1AxIVvsPZOBL4qwqq6vSiysP/MrjdvUKAnhWKCBNqVQaB3rlhzGiQ/E4n36wWESOTTaDniW&#10;cNfr+yyba4cdy4UWAz21VB+3J2fA6ePDex0Wm3yzzsc3j3lwHy/G3N5Ms0dQiS7pbxl+8AUdKmE6&#10;+BPbqHoD8kiSqRQxl/OZNIdfratS/4evvgFQSwMEFAAAAAgAh07iQIP0W6XCAQAAjgMAAA4AAABk&#10;cnMvZTJvRG9jLnhtbK1Ty27bMBC8F+g/ELzXUowkSAXLOcRNL0FroM0HrMmVRIAvLGnL/vsuaSfp&#10;41IU1YEitcvZmdnV6v7orDggJRN8L68WrRToVdDGj718/v744U6KlMFrsMFjL0+Y5P36/bvVHDtc&#10;hilYjSQYxKdujr2cco5d0yQ1oYO0CBE9B4dADjIfaWw0wczozjbLtr1t5kA6UlCYEn/dnINyXfGH&#10;AVX+OgwJs7C9ZG65rlTXXVmb9Qq6kSBORl1owD+wcGA8F32F2kAGsSfzB5QzikIKQ16o4JowDEZh&#10;1cBqrtrf1HybIGLVwuak+GpT+n+w6sthS8LoXi6l8OC4RU/Go7gpzswxdZzw4Ld0OaW4pSLzOJAr&#10;bxYgjtXN06ubeMxC8ceb67vb65ZNVy+x5u1ipJQ/Y3CibHppuWb1Dw5PKXMxTn1JKXWsF3MvP7YV&#10;DnhOBguZkV1k5smP9W4K1uhHY225kWjcPVgSByidr0+RxLi/pJUiG0jTOa+GzjMxIehPXot8iuyJ&#10;5+GVhYJDLYVFnvWyY0DoMhj7N5lc2npmUFw9+1h2u6BP3IF9JDNO7ESmPVaiJchNr5QvA1qm6udz&#10;BXv7jd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PGoTELSAAAABAEAAA8AAAAAAAAAAQAgAAAA&#10;OAAAAGRycy9kb3ducmV2LnhtbFBLAQIUABQAAAAIAIdO4kCD9FulwgEAAI4DAAAOAAAAAAAAAAEA&#10;IAAAADcBAABkcnMvZTJvRG9jLnhtbFBLBQYAAAAABgAGAFkBAABrBQAAAAA=&#10;">
                <v:fill on="f" focussize="0,0"/>
                <v:stroke weight="0.708661417322835pt" color="#000000" joinstyle="round"/>
                <v:imagedata o:title=""/>
                <o:lock v:ext="edit" aspectratio="f"/>
              </v:line>
            </w:pict>
          </mc:Fallback>
        </mc:AlternateContent>
      </w:r>
      <w:r>
        <w:rPr>
          <w:rFonts w:hint="default" w:ascii="Times New Roman" w:hAnsi="Times New Roman" w:eastAsia="方正仿宋_GBK" w:cs="Times New Roman"/>
          <w:color w:val="000000"/>
          <w:spacing w:val="-2"/>
          <w:sz w:val="28"/>
          <w:szCs w:val="28"/>
        </w:rPr>
        <w:t>焉耆回族自治县人民政府办公室            20</w:t>
      </w:r>
      <w:r>
        <w:rPr>
          <w:rFonts w:hint="default" w:ascii="Times New Roman" w:hAnsi="Times New Roman" w:eastAsia="方正仿宋_GBK" w:cs="Times New Roman"/>
          <w:color w:val="000000"/>
          <w:spacing w:val="-2"/>
          <w:sz w:val="28"/>
          <w:szCs w:val="28"/>
          <w:lang w:val="en-US" w:eastAsia="zh-CN"/>
        </w:rPr>
        <w:t>24</w:t>
      </w:r>
      <w:r>
        <w:rPr>
          <w:rFonts w:hint="default" w:ascii="Times New Roman" w:hAnsi="Times New Roman" w:eastAsia="方正仿宋_GBK" w:cs="Times New Roman"/>
          <w:color w:val="000000"/>
          <w:spacing w:val="-2"/>
          <w:sz w:val="28"/>
          <w:szCs w:val="28"/>
        </w:rPr>
        <w:t>年</w:t>
      </w:r>
      <w:r>
        <w:rPr>
          <w:rFonts w:hint="default" w:ascii="Times New Roman" w:hAnsi="Times New Roman" w:eastAsia="方正仿宋_GBK" w:cs="Times New Roman"/>
          <w:color w:val="000000"/>
          <w:spacing w:val="-2"/>
          <w:sz w:val="28"/>
          <w:szCs w:val="28"/>
          <w:lang w:val="en-US" w:eastAsia="zh-CN"/>
        </w:rPr>
        <w:t>7</w:t>
      </w:r>
      <w:r>
        <w:rPr>
          <w:rFonts w:hint="default" w:ascii="Times New Roman" w:hAnsi="Times New Roman" w:eastAsia="方正仿宋_GBK" w:cs="Times New Roman"/>
          <w:color w:val="000000"/>
          <w:spacing w:val="-2"/>
          <w:sz w:val="28"/>
          <w:szCs w:val="28"/>
        </w:rPr>
        <w:t>月</w:t>
      </w:r>
      <w:r>
        <w:rPr>
          <w:rFonts w:hint="default" w:ascii="Times New Roman" w:hAnsi="Times New Roman" w:eastAsia="方正仿宋_GBK" w:cs="Times New Roman"/>
          <w:color w:val="000000"/>
          <w:spacing w:val="-2"/>
          <w:sz w:val="28"/>
          <w:szCs w:val="28"/>
          <w:lang w:val="en-US" w:eastAsia="zh-CN"/>
        </w:rPr>
        <w:t>4</w:t>
      </w:r>
      <w:r>
        <w:rPr>
          <w:rFonts w:hint="default" w:ascii="Times New Roman" w:hAnsi="Times New Roman" w:eastAsia="方正仿宋_GBK" w:cs="Times New Roman"/>
          <w:color w:val="000000"/>
          <w:spacing w:val="-2"/>
          <w:sz w:val="28"/>
          <w:szCs w:val="28"/>
        </w:rPr>
        <w:t>日</w:t>
      </w:r>
    </w:p>
    <w:sectPr>
      <w:footerReference r:id="rId3" w:type="default"/>
      <w:pgSz w:w="11906" w:h="16838"/>
      <w:pgMar w:top="1871"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A4445"/>
    <w:rsid w:val="067949A2"/>
    <w:rsid w:val="192A4445"/>
    <w:rsid w:val="218C63FE"/>
    <w:rsid w:val="3F1C2029"/>
    <w:rsid w:val="40E82494"/>
    <w:rsid w:val="5FF629EF"/>
    <w:rsid w:val="6FD7EFA8"/>
    <w:rsid w:val="6FDB511E"/>
    <w:rsid w:val="7FFAE153"/>
    <w:rsid w:val="BE2FB758"/>
    <w:rsid w:val="EFFF6E87"/>
    <w:rsid w:val="FFBFD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6">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2024-05-16T02:39:00Z</dcterms:created>
  <dc:creator>Administrator</dc:creator>
  <cp:lastModifiedBy>user</cp:lastModifiedBy>
  <cp:lastPrinted>2024-07-16T16:22:57Z</cp:lastPrinted>
  <dcterms:modified xsi:type="dcterms:W3CDTF">2024-07-16T16:23:12Z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