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jc w:val="right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  <w:lang w:val="en-US" w:eastAsia="zh-CN"/>
        </w:rPr>
        <w:t>A</w:t>
      </w: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pStyle w:val="2"/>
      </w:pPr>
    </w:p>
    <w:p>
      <w:pPr>
        <w:spacing w:line="700" w:lineRule="exact"/>
        <w:jc w:val="both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</w:pP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焉农字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〔202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〕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51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 xml:space="preserve">号  </w:t>
      </w:r>
      <w:r>
        <w:rPr>
          <w:rFonts w:ascii="Times New Roman" w:hAnsi="Times New Roman" w:eastAsia="方正楷体_GBK" w:cs="Times New Roman"/>
          <w:bCs/>
          <w:spacing w:val="6"/>
          <w:kern w:val="0"/>
          <w:sz w:val="31"/>
          <w:szCs w:val="31"/>
        </w:rPr>
        <w:t xml:space="preserve">            签发：</w:t>
      </w:r>
      <w:r>
        <w:rPr>
          <w:rFonts w:hint="eastAsia" w:ascii="Times New Roman" w:hAnsi="Times New Roman" w:eastAsia="方正楷体_GBK" w:cs="Times New Roman"/>
          <w:bCs/>
          <w:spacing w:val="6"/>
          <w:kern w:val="0"/>
          <w:sz w:val="31"/>
          <w:szCs w:val="31"/>
        </w:rPr>
        <w:t>尹清勇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对焉耆县政协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>十六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次会议第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>164－05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提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案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答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0"/>
          <w:szCs w:val="40"/>
        </w:rPr>
        <w:t>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eastAsia="方正仿宋_GBK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刘生祺委员：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在自治县政协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次会议上，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提出的《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关于大力推动焉耆县富硒特色产业发展的提案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》收悉。经认真研究，现答复如下：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近年来，县委、政府为扎实推进富硒产业发展，成立了由县长任组长，农业农村、自然资源、发改委、财政局等部门为成员的富硒产业发展工作领导小组，制定了《焉耆县富硒产业总体规划（2019-2023年）》，出台了《焉耆县富硒产业农业发展奖励补助办法》，发布了《新疆巴州富硒含硒食品硒含量划定标准》，建立硒科普馆，打造“西域硒都”区域品牌，大力推进富硒产业发展。同时，以小麦为主导制定了《焉耆县富硒小麦地方标准》和《焉耆县富硒小麦标准化技术规程》，确定了全疆首个5万亩富硒小麦原料基地，全县17万亩耕地被中国地质学会评为全国“天然富硒土地”，搭建了“新疆硒资源高效利用试验示范基地”平台，“富硒小油馕”等产品在各类交易会上荣获金奖。县委、政府依托富硒耕地资源加大招商引资力度，自2023年以来先后10余次针对辣椒、番茄、孜然、牛羊肉等加工产业外出招商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富硒产业虽然取得了一定的成效，但仍未挖掘出富硒土地资源的巨大潜力。下一步，县委、政府将多措并举推进富硒产业发展。一是培植主导产业，依托基地做产业，优先发展小麦、辣椒、番茄、孜然、肉蛋禽等基础条件好、生产优势明显、提升空间大的产业。二是加大招商引资力度。全县联动成立招商小分队，制定《招商引资优惠政策》，继续依托富硒耕地资源针对小麦、辣椒、番茄、孜然、肉蛋禽精准外出招商。三是抓实品牌建设。大力推进“硒都焉耆”区域品牌，鼓励企业创建企业及产品品牌，提升富硒产业影响力。四是优化发展环境。依托周边检测机构提供快速检测产品硒元素服务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分管县长：郭  强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主管领导：尹清勇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 办 人：田秀菊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联系电话：6022533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焉耆县农业农村局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2024年4月18日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6440"/>
    <w:rsid w:val="00027E2A"/>
    <w:rsid w:val="00037259"/>
    <w:rsid w:val="00045B6A"/>
    <w:rsid w:val="00051E9E"/>
    <w:rsid w:val="000618AD"/>
    <w:rsid w:val="000C754D"/>
    <w:rsid w:val="00170E2C"/>
    <w:rsid w:val="00183230"/>
    <w:rsid w:val="001A0DE4"/>
    <w:rsid w:val="00242535"/>
    <w:rsid w:val="002626EB"/>
    <w:rsid w:val="002A749D"/>
    <w:rsid w:val="00313512"/>
    <w:rsid w:val="00323367"/>
    <w:rsid w:val="00333BB1"/>
    <w:rsid w:val="0044506F"/>
    <w:rsid w:val="004546C1"/>
    <w:rsid w:val="00512012"/>
    <w:rsid w:val="00556033"/>
    <w:rsid w:val="005D6F74"/>
    <w:rsid w:val="007A2026"/>
    <w:rsid w:val="007E3ACF"/>
    <w:rsid w:val="009F4FF8"/>
    <w:rsid w:val="00A542D2"/>
    <w:rsid w:val="00AA66F4"/>
    <w:rsid w:val="00AB0AB1"/>
    <w:rsid w:val="00B02F6C"/>
    <w:rsid w:val="00B1081F"/>
    <w:rsid w:val="00B652DD"/>
    <w:rsid w:val="00B75517"/>
    <w:rsid w:val="00E6227D"/>
    <w:rsid w:val="00E742CE"/>
    <w:rsid w:val="00EE2437"/>
    <w:rsid w:val="00F27108"/>
    <w:rsid w:val="00F94CE2"/>
    <w:rsid w:val="00FF7B93"/>
    <w:rsid w:val="01BA489D"/>
    <w:rsid w:val="032873E0"/>
    <w:rsid w:val="03674226"/>
    <w:rsid w:val="05FB4F51"/>
    <w:rsid w:val="065B62CF"/>
    <w:rsid w:val="06BD7059"/>
    <w:rsid w:val="07AC646F"/>
    <w:rsid w:val="07DA2D21"/>
    <w:rsid w:val="081D3AD4"/>
    <w:rsid w:val="08304341"/>
    <w:rsid w:val="08324B87"/>
    <w:rsid w:val="087C40AA"/>
    <w:rsid w:val="0916473C"/>
    <w:rsid w:val="0A285479"/>
    <w:rsid w:val="0A9B135C"/>
    <w:rsid w:val="0DB37DA2"/>
    <w:rsid w:val="0F5E3140"/>
    <w:rsid w:val="106604A8"/>
    <w:rsid w:val="10C97CDF"/>
    <w:rsid w:val="11213218"/>
    <w:rsid w:val="113C22C3"/>
    <w:rsid w:val="126D46D2"/>
    <w:rsid w:val="12B600FC"/>
    <w:rsid w:val="14AF2E27"/>
    <w:rsid w:val="14C74335"/>
    <w:rsid w:val="14EE549E"/>
    <w:rsid w:val="150D6C24"/>
    <w:rsid w:val="17180C0F"/>
    <w:rsid w:val="181E5A70"/>
    <w:rsid w:val="186F0312"/>
    <w:rsid w:val="18BB17B0"/>
    <w:rsid w:val="18D87516"/>
    <w:rsid w:val="19826D81"/>
    <w:rsid w:val="1ABB712B"/>
    <w:rsid w:val="1AD55ECC"/>
    <w:rsid w:val="1AE12F5D"/>
    <w:rsid w:val="1CB03E37"/>
    <w:rsid w:val="1D307E3C"/>
    <w:rsid w:val="1ECE6BEE"/>
    <w:rsid w:val="1F3837FB"/>
    <w:rsid w:val="1F6E1398"/>
    <w:rsid w:val="20636590"/>
    <w:rsid w:val="20F26440"/>
    <w:rsid w:val="2153649C"/>
    <w:rsid w:val="21823960"/>
    <w:rsid w:val="22045B63"/>
    <w:rsid w:val="230D4C19"/>
    <w:rsid w:val="23130828"/>
    <w:rsid w:val="2317502A"/>
    <w:rsid w:val="23196789"/>
    <w:rsid w:val="23673950"/>
    <w:rsid w:val="23F47303"/>
    <w:rsid w:val="247F1546"/>
    <w:rsid w:val="24CD0E44"/>
    <w:rsid w:val="2508277B"/>
    <w:rsid w:val="25452BA8"/>
    <w:rsid w:val="25972488"/>
    <w:rsid w:val="259B4E1D"/>
    <w:rsid w:val="25CB1916"/>
    <w:rsid w:val="26277448"/>
    <w:rsid w:val="264A52B2"/>
    <w:rsid w:val="26A978C2"/>
    <w:rsid w:val="26D93ABA"/>
    <w:rsid w:val="26E4088C"/>
    <w:rsid w:val="275A1B24"/>
    <w:rsid w:val="28BF138C"/>
    <w:rsid w:val="29146210"/>
    <w:rsid w:val="29DA70C3"/>
    <w:rsid w:val="2A8232D2"/>
    <w:rsid w:val="2A8F2EE8"/>
    <w:rsid w:val="2AE842FC"/>
    <w:rsid w:val="2B0F1462"/>
    <w:rsid w:val="2B7A1A16"/>
    <w:rsid w:val="2BA0684F"/>
    <w:rsid w:val="2BA65C59"/>
    <w:rsid w:val="2D346E7C"/>
    <w:rsid w:val="2DE87456"/>
    <w:rsid w:val="2EE17C78"/>
    <w:rsid w:val="2F503D75"/>
    <w:rsid w:val="2F857328"/>
    <w:rsid w:val="2FFB6AD0"/>
    <w:rsid w:val="305E7044"/>
    <w:rsid w:val="326D5871"/>
    <w:rsid w:val="32794734"/>
    <w:rsid w:val="329D1832"/>
    <w:rsid w:val="32A96FB7"/>
    <w:rsid w:val="32B4584F"/>
    <w:rsid w:val="32CE5657"/>
    <w:rsid w:val="32D32963"/>
    <w:rsid w:val="32F42E89"/>
    <w:rsid w:val="337759E8"/>
    <w:rsid w:val="34673B1C"/>
    <w:rsid w:val="34B72DC7"/>
    <w:rsid w:val="35C4356E"/>
    <w:rsid w:val="36857B9A"/>
    <w:rsid w:val="36F15656"/>
    <w:rsid w:val="3770410C"/>
    <w:rsid w:val="37916D65"/>
    <w:rsid w:val="387A4CFB"/>
    <w:rsid w:val="388A34F9"/>
    <w:rsid w:val="38FA1639"/>
    <w:rsid w:val="3A404719"/>
    <w:rsid w:val="3A7E1625"/>
    <w:rsid w:val="3ABE55BC"/>
    <w:rsid w:val="3D56222C"/>
    <w:rsid w:val="3E110B3C"/>
    <w:rsid w:val="3E323B7D"/>
    <w:rsid w:val="3E464716"/>
    <w:rsid w:val="3E5A5666"/>
    <w:rsid w:val="3E754394"/>
    <w:rsid w:val="3EE76F76"/>
    <w:rsid w:val="3F455057"/>
    <w:rsid w:val="3F8649D9"/>
    <w:rsid w:val="3FE062FE"/>
    <w:rsid w:val="402D4C5B"/>
    <w:rsid w:val="404841EC"/>
    <w:rsid w:val="40751263"/>
    <w:rsid w:val="40A87C20"/>
    <w:rsid w:val="41253632"/>
    <w:rsid w:val="42CE1AF8"/>
    <w:rsid w:val="431349C2"/>
    <w:rsid w:val="43CC0CF1"/>
    <w:rsid w:val="43D47D47"/>
    <w:rsid w:val="43F617A2"/>
    <w:rsid w:val="47CB1BF1"/>
    <w:rsid w:val="49352E24"/>
    <w:rsid w:val="4B0946D2"/>
    <w:rsid w:val="4C002483"/>
    <w:rsid w:val="4D954FE8"/>
    <w:rsid w:val="4DA70C94"/>
    <w:rsid w:val="4DB326E9"/>
    <w:rsid w:val="4E6B5075"/>
    <w:rsid w:val="4E7C42A7"/>
    <w:rsid w:val="4ECD5D35"/>
    <w:rsid w:val="4F7149A7"/>
    <w:rsid w:val="50776519"/>
    <w:rsid w:val="51DA6C66"/>
    <w:rsid w:val="52034999"/>
    <w:rsid w:val="52EC16AD"/>
    <w:rsid w:val="55CA124D"/>
    <w:rsid w:val="55D967D9"/>
    <w:rsid w:val="56E164B9"/>
    <w:rsid w:val="57E912B9"/>
    <w:rsid w:val="59953EDD"/>
    <w:rsid w:val="59A33558"/>
    <w:rsid w:val="59B73281"/>
    <w:rsid w:val="5B834D83"/>
    <w:rsid w:val="5BDC19D7"/>
    <w:rsid w:val="5C5621CE"/>
    <w:rsid w:val="5D294A40"/>
    <w:rsid w:val="5DA82B50"/>
    <w:rsid w:val="5E992F2C"/>
    <w:rsid w:val="5F4D410A"/>
    <w:rsid w:val="5F505ACC"/>
    <w:rsid w:val="5F8905C1"/>
    <w:rsid w:val="5FA41271"/>
    <w:rsid w:val="62542BE9"/>
    <w:rsid w:val="628162C9"/>
    <w:rsid w:val="63035D95"/>
    <w:rsid w:val="63543DFC"/>
    <w:rsid w:val="641B1F02"/>
    <w:rsid w:val="64EC12ED"/>
    <w:rsid w:val="657D3154"/>
    <w:rsid w:val="668B16D7"/>
    <w:rsid w:val="66A65C7D"/>
    <w:rsid w:val="678F018E"/>
    <w:rsid w:val="689928E1"/>
    <w:rsid w:val="6AF019C6"/>
    <w:rsid w:val="6AF83AB7"/>
    <w:rsid w:val="6B4922B0"/>
    <w:rsid w:val="6C985784"/>
    <w:rsid w:val="6CF01C66"/>
    <w:rsid w:val="6E3B25AB"/>
    <w:rsid w:val="6E440B01"/>
    <w:rsid w:val="70125CA5"/>
    <w:rsid w:val="713D3BEB"/>
    <w:rsid w:val="72CC16AC"/>
    <w:rsid w:val="73E8797E"/>
    <w:rsid w:val="748F5311"/>
    <w:rsid w:val="75507F5F"/>
    <w:rsid w:val="75A84C36"/>
    <w:rsid w:val="75B27377"/>
    <w:rsid w:val="762E0865"/>
    <w:rsid w:val="775E3502"/>
    <w:rsid w:val="77C02A15"/>
    <w:rsid w:val="7871732C"/>
    <w:rsid w:val="78AE7885"/>
    <w:rsid w:val="78D16710"/>
    <w:rsid w:val="79682BDE"/>
    <w:rsid w:val="796F59DE"/>
    <w:rsid w:val="79906075"/>
    <w:rsid w:val="7B0F6EF1"/>
    <w:rsid w:val="7B941587"/>
    <w:rsid w:val="7D2511A7"/>
    <w:rsid w:val="7E5B3A06"/>
    <w:rsid w:val="7F1612F1"/>
    <w:rsid w:val="7F735D19"/>
    <w:rsid w:val="7FA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Times New Roman" w:hAnsi="Times New Roman" w:eastAsia="宋体"/>
      <w:sz w:val="21"/>
      <w:szCs w:val="20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6"/>
    <w:next w:val="6"/>
    <w:qFormat/>
    <w:uiPriority w:val="0"/>
    <w:pPr>
      <w:ind w:firstLine="420" w:firstLineChars="200"/>
    </w:pPr>
  </w:style>
  <w:style w:type="paragraph" w:customStyle="1" w:styleId="14">
    <w:name w:val="正文0"/>
    <w:basedOn w:val="1"/>
    <w:qFormat/>
    <w:uiPriority w:val="0"/>
    <w:pPr>
      <w:spacing w:line="360" w:lineRule="auto"/>
      <w:ind w:firstLine="200" w:firstLineChars="200"/>
    </w:pPr>
    <w:rPr>
      <w:rFonts w:cs="宋体"/>
      <w:sz w:val="30"/>
      <w:szCs w:val="20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6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yqcz</Company>
  <Pages>2</Pages>
  <Words>354</Words>
  <Characters>125</Characters>
  <Lines>1</Lines>
  <Paragraphs>1</Paragraphs>
  <TotalTime>74</TotalTime>
  <ScaleCrop>false</ScaleCrop>
  <LinksUpToDate>false</LinksUpToDate>
  <CharactersWithSpaces>478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2024-02-22T07:58:00Z</dcterms:created>
  <dc:creator>Administrator</dc:creator>
  <cp:lastModifiedBy>Administrator</cp:lastModifiedBy>
  <cp:lastPrinted>2024-05-13T05:10:09Z</cp:lastPrinted>
  <dcterms:modified xsi:type="dcterms:W3CDTF">2024-05-13T05:11:14Z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