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02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</w:pPr>
      <w:r>
        <w:rPr>
          <w:rFonts w:hint="eastAsia" w:ascii="Times New Roman" w:eastAsia="方正仿宋_GBK" w:cs="方正仿宋_GBK"/>
          <w:b w:val="0"/>
          <w:bCs w:val="0"/>
          <w:sz w:val="32"/>
          <w:szCs w:val="32"/>
          <w:lang w:val="en-US" w:eastAsia="zh-CN"/>
        </w:rPr>
        <w:t>县政协提案法制委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eastAsia" w:asci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关于加强我县公园公共健身器材管理及维护的提案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eastAsia="方正仿宋_GBK" w:cs="Times New Roman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为满足人民群众日益增长的健身需求，构建全民健身公共服务体系，不断推动全民健身和全民健康深度融合发展。近年来，县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文旅局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在北河公园、开都河公园、东湖公园安装了多套健身器材，由于健身器材使用人数多、频率高，损坏现象时有发生，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出现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维修、更换不及时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的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现象，下一步，在公园绿地养护管理工作中，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园林处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将随时注意公园内健身器材有无损坏情况，并及时向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文旅局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报告损坏的健身器材情况，以便及时保修、维修或更换。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对城市建设工作的关心，希望您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eastAsia" w:asci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吐逊江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·阿巴拜克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60288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1312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2336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5D66"/>
    <w:rsid w:val="13DB3568"/>
    <w:rsid w:val="228040FF"/>
    <w:rsid w:val="40AB5D66"/>
    <w:rsid w:val="40E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2024-05-14T09:10:00Z</dcterms:created>
  <dc:creator>Administrator</dc:creator>
  <cp:lastModifiedBy>Administrator</cp:lastModifiedBy>
  <cp:lastPrinted>2024-05-17T03:21:44Z</cp:lastPrinted>
  <dcterms:modified xsi:type="dcterms:W3CDTF">2024-05-17T03:22:17Z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