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40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40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焉住建</w:t>
      </w:r>
      <w:r>
        <w:rPr>
          <w:rFonts w:hint="default" w:ascii="Times New Roman" w:hAnsi="Times New Roman" w:eastAsia="方正仿宋_GBK" w:cs="Times New Roman"/>
          <w:color w:val="000000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</w:rPr>
        <w:t>〕</w:t>
      </w:r>
      <w:r>
        <w:rPr>
          <w:rFonts w:hint="eastAsia" w:ascii="Times New Roman" w:eastAsia="方正仿宋_GBK" w:cs="Times New Roman"/>
          <w:color w:val="000000"/>
          <w:lang w:val="en-US" w:eastAsia="zh-CN"/>
        </w:rPr>
        <w:t>121</w:t>
      </w:r>
      <w:r>
        <w:rPr>
          <w:rFonts w:hint="default" w:ascii="Times New Roman" w:hAnsi="Times New Roman" w:eastAsia="方正仿宋_GBK" w:cs="Times New Roman"/>
          <w:color w:val="000000"/>
        </w:rPr>
        <w:t xml:space="preserve">号     </w:t>
      </w:r>
      <w:r>
        <w:rPr>
          <w:rFonts w:hint="eastAsia" w:ascii="Times New Roman" w:eastAsia="方正仿宋_GBK" w:cs="Times New Roman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</w:rPr>
        <w:t>签发：陈博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59264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Times New Roman" w:eastAsia="方正小标宋_GBK" w:cs="Times New Roman"/>
          <w:b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Times New Roman" w:eastAsia="方正小标宋_GBK" w:cs="Times New Roman"/>
          <w:b/>
          <w:spacing w:val="6"/>
          <w:kern w:val="0"/>
          <w:sz w:val="44"/>
          <w:szCs w:val="44"/>
          <w:lang w:eastAsia="zh-CN"/>
        </w:rPr>
        <w:t>对自治县十八届人大三次会议</w:t>
      </w:r>
      <w:r>
        <w:rPr>
          <w:rFonts w:hint="eastAsia" w:ascii="Times New Roman" w:eastAsia="方正小标宋_GBK" w:cs="Times New Roman"/>
          <w:b/>
          <w:spacing w:val="6"/>
          <w:kern w:val="0"/>
          <w:sz w:val="44"/>
          <w:szCs w:val="44"/>
          <w:lang w:val="en-US" w:eastAsia="zh-CN"/>
        </w:rPr>
        <w:t>2022-12号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/>
          <w:spacing w:val="6"/>
          <w:sz w:val="44"/>
          <w:szCs w:val="44"/>
          <w:lang w:val="en-US" w:eastAsia="zh-CN"/>
        </w:rPr>
      </w:pPr>
      <w:r>
        <w:rPr>
          <w:rFonts w:hint="eastAsia" w:ascii="Times New Roman" w:eastAsia="方正小标宋_GBK" w:cs="Times New Roman"/>
          <w:b/>
          <w:spacing w:val="6"/>
          <w:kern w:val="0"/>
          <w:sz w:val="44"/>
          <w:szCs w:val="44"/>
          <w:lang w:val="en-US" w:eastAsia="zh-CN"/>
        </w:rPr>
        <w:t>建议的答复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海米提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·铁吾门江、马蕊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代表</w:t>
      </w:r>
      <w:r>
        <w:rPr>
          <w:rFonts w:hint="default" w:ascii="Times New Roman" w:hAnsi="Times New Roman" w:eastAsia="方正仿宋_GBK" w:cs="Times New Roman"/>
        </w:rPr>
        <w:t>：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在自治县十八届人大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Cs w:val="32"/>
        </w:rPr>
        <w:t>次会议上，</w:t>
      </w:r>
      <w:r>
        <w:rPr>
          <w:rFonts w:hint="eastAsia" w:ascii="Times New Roman" w:eastAsia="方正仿宋_GBK" w:cs="Times New Roman"/>
          <w:szCs w:val="32"/>
          <w:lang w:eastAsia="zh-CN"/>
        </w:rPr>
        <w:t>你们</w:t>
      </w:r>
      <w:r>
        <w:rPr>
          <w:rFonts w:hint="default" w:ascii="Times New Roman" w:hAnsi="Times New Roman" w:eastAsia="方正仿宋_GBK" w:cs="Times New Roman"/>
          <w:szCs w:val="32"/>
        </w:rPr>
        <w:t>提出的《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Z600专线沿途美化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的建议</w:t>
      </w:r>
      <w:r>
        <w:rPr>
          <w:rFonts w:hint="default" w:ascii="Times New Roman" w:hAnsi="Times New Roman" w:eastAsia="方正仿宋_GBK" w:cs="Times New Roman"/>
          <w:szCs w:val="32"/>
        </w:rPr>
        <w:t>》收悉，经认真研究，现答复如下：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首先，感谢你们对自治县市政基础设施建设工作的关注。你们提出关于对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Z600专线沿途美化的建议，我局将向县人民政府申请资金，资金到位后对该道路进行改造。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再次感谢</w:t>
      </w:r>
      <w:r>
        <w:rPr>
          <w:rFonts w:hint="eastAsia" w:ascii="Times New Roman" w:eastAsia="方正仿宋_GBK" w:cs="Times New Roman"/>
          <w:szCs w:val="32"/>
          <w:lang w:eastAsia="zh-CN"/>
        </w:rPr>
        <w:t>你们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对城市建设工作的关心，希望</w:t>
      </w:r>
      <w:r>
        <w:rPr>
          <w:rFonts w:hint="eastAsia" w:ascii="Times New Roman" w:eastAsia="方正仿宋_GBK" w:cs="Times New Roman"/>
          <w:szCs w:val="32"/>
          <w:lang w:eastAsia="zh-CN"/>
        </w:rPr>
        <w:t>你们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能一如既往地支持城市建设工作，提出宝贵的意见和建议！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分管县长：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艾尼玩·阿不来提</w:t>
      </w:r>
    </w:p>
    <w:p>
      <w:pPr>
        <w:spacing w:line="48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主管领导：</w:t>
      </w:r>
      <w:r>
        <w:rPr>
          <w:rFonts w:hint="eastAsia" w:ascii="Times New Roman" w:eastAsia="方正仿宋_GBK" w:cs="Times New Roman"/>
          <w:szCs w:val="32"/>
          <w:lang w:eastAsia="zh-CN"/>
        </w:rPr>
        <w:t>陈博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承 办 人：</w:t>
      </w:r>
      <w:r>
        <w:rPr>
          <w:rFonts w:hint="eastAsia" w:ascii="Times New Roman" w:eastAsia="方正仿宋_GBK" w:cs="Times New Roman"/>
          <w:szCs w:val="32"/>
          <w:lang w:eastAsia="zh-CN"/>
        </w:rPr>
        <w:t>魏义德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</w:p>
    <w:p>
      <w:pPr>
        <w:spacing w:line="560" w:lineRule="exact"/>
        <w:ind w:firstLine="2880" w:firstLineChars="900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焉耆回族自治县住房和城乡建设局</w:t>
      </w:r>
    </w:p>
    <w:p>
      <w:pPr>
        <w:spacing w:line="560" w:lineRule="exact"/>
        <w:ind w:firstLine="4000" w:firstLineChars="1250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202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5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5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5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5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5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ind w:firstLine="320" w:firstLineChars="1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26035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05pt;height:0pt;width:414pt;z-index:251660288;mso-width-relative:page;mso-height-relative:page;" filled="f" stroked="t" coordsize="21600,21600" o:gfxdata="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ZPZIjUAAAABQEAAA8AAAAAAAAAAQAgAAAAIgAAAGRycy9kb3ducmV2LnhtbFBLAQIUABQA&#10;AAAIAIdO4kCmpUWe9AEAAOUDAAAOAAAAAAAAAAEAIAAAACM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Cs w:val="32"/>
        </w:rPr>
        <w:t>抄送：县人大代工委、县人民政府办公室、</w:t>
      </w:r>
      <w:r>
        <w:rPr>
          <w:rFonts w:hint="eastAsia" w:ascii="Times New Roman" w:eastAsia="方正仿宋_GBK" w:cs="Times New Roman"/>
          <w:szCs w:val="32"/>
          <w:lang w:eastAsia="zh-CN"/>
        </w:rPr>
        <w:t>永宁</w:t>
      </w:r>
      <w:r>
        <w:rPr>
          <w:rFonts w:hint="default" w:ascii="Times New Roman" w:hAnsi="Times New Roman" w:eastAsia="方正仿宋_GBK" w:cs="Times New Roman"/>
          <w:szCs w:val="32"/>
        </w:rPr>
        <w:t>镇人大</w:t>
      </w:r>
    </w:p>
    <w:p>
      <w:pPr>
        <w:jc w:val="center"/>
      </w:pPr>
      <w:r>
        <w:rPr>
          <w:rFonts w:hint="default" w:ascii="Times New Roman" w:hAnsi="Times New Roman" w:eastAsia="方正仿宋_GBK" w:cs="Times New Roman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391160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95pt;margin-top:30.8pt;height:0pt;width:414pt;z-index:251661312;mso-width-relative:page;mso-height-relative:page;" filled="f" stroked="t" coordsize="21600,21600" o:gfxdata="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r71nUAAAABwEAAA8AAAAAAAAAAQAgAAAAIgAAAGRycy9kb3ducmV2LnhtbFBLAQIUABQA&#10;AAAIAIdO4kCUM/zO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pt;margin-top:2.7pt;height:0pt;width:414pt;mso-wrap-distance-left:9pt;mso-wrap-distance-right:9pt;z-index:251662336;mso-width-relative:page;mso-height-relative:page;" filled="f" stroked="t" coordsize="21600,21600" wrapcoords="0 0 0 21600 21600 21600 21600 0 0 0" o:gfxdata="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PqKzr0gAAAAUBAAAPAAAAAAAAAAEAIAAAACIAAABkcnMvZG93bnJldi54bWxQSwECFAAUAAAA&#10;CACHTuJAtuU0FPQBAADk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Cs w:val="32"/>
        </w:rPr>
        <w:t xml:space="preserve">焉耆回族自治县住房和城乡建设局 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Cs w:val="32"/>
        </w:rPr>
        <w:t>202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Cs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TM2Y2E2ZjMyYjc3Yzg4YWM4ODE2MWM5ZjVhNjcifQ=="/>
  </w:docVars>
  <w:rsids>
    <w:rsidRoot w:val="4F6B13FD"/>
    <w:rsid w:val="0382559E"/>
    <w:rsid w:val="07FB20DE"/>
    <w:rsid w:val="10B40F0A"/>
    <w:rsid w:val="4F6B13FD"/>
    <w:rsid w:val="50717B63"/>
    <w:rsid w:val="5B536A5E"/>
    <w:rsid w:val="61345414"/>
    <w:rsid w:val="68DB4C1E"/>
    <w:rsid w:val="68E60234"/>
    <w:rsid w:val="6EE5010B"/>
    <w:rsid w:val="72CE0242"/>
    <w:rsid w:val="7F55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表内容 + 行距: 固定值 28 磅"/>
    <w:basedOn w:val="3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3">
    <w:name w:val="表内容"/>
    <w:basedOn w:val="1"/>
    <w:next w:val="1"/>
    <w:qFormat/>
    <w:uiPriority w:val="0"/>
    <w:pPr>
      <w:jc w:val="center"/>
    </w:pPr>
    <w:rPr>
      <w:rFonts w:ascii="宋体" w:hAnsi="宋体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2023-05-05T04:56:00Z</dcterms:created>
  <dc:creator>Administrator</dc:creator>
  <cp:lastModifiedBy>Administrator</cp:lastModifiedBy>
  <cp:lastPrinted>2023-05-18T11:19:00Z</cp:lastPrinted>
  <dcterms:modified xsi:type="dcterms:W3CDTF">2023-10-18T09:54:04Z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3455BE27E3E9461899FE79592818EDA9_12</vt:lpwstr>
  </property>
</Properties>
</file>