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B1F44">
      <w:pPr>
        <w:keepNext w:val="0"/>
        <w:keepLines w:val="0"/>
        <w:pageBreakBefore w:val="0"/>
        <w:widowControl w:val="0"/>
        <w:kinsoku/>
        <w:wordWrap/>
        <w:overflowPunct/>
        <w:topLinePunct/>
        <w:autoSpaceDE w:val="0"/>
        <w:autoSpaceDN w:val="0"/>
        <w:bidi w:val="0"/>
        <w:adjustRightInd w:val="0"/>
        <w:snapToGrid w:val="0"/>
        <w:spacing w:line="500" w:lineRule="exact"/>
        <w:jc w:val="left"/>
        <w:textAlignment w:val="baseline"/>
        <w:outlineLvl w:val="0"/>
        <w:rPr>
          <w:b/>
          <w:bCs/>
          <w:color w:val="auto"/>
          <w:sz w:val="32"/>
          <w:szCs w:val="32"/>
        </w:rPr>
      </w:pPr>
      <w:r>
        <w:rPr>
          <w:rFonts w:hint="eastAsia" w:eastAsia="宋体"/>
          <w:b/>
          <w:bCs/>
          <w:color w:val="auto"/>
          <w:sz w:val="32"/>
          <w:szCs w:val="32"/>
          <w:lang w:val="en-US" w:eastAsia="zh-CN"/>
        </w:rPr>
        <w:t>九、</w:t>
      </w:r>
      <w:r>
        <w:rPr>
          <w:b/>
          <w:bCs/>
          <w:color w:val="auto"/>
          <w:sz w:val="32"/>
          <w:szCs w:val="32"/>
        </w:rPr>
        <w:t>事项名称：</w:t>
      </w:r>
      <w:r>
        <w:rPr>
          <w:rFonts w:hint="eastAsia"/>
          <w:b/>
          <w:bCs/>
          <w:color w:val="auto"/>
          <w:sz w:val="32"/>
          <w:szCs w:val="32"/>
        </w:rPr>
        <w:t>职工正常退休（职）申请</w:t>
      </w:r>
      <w:r>
        <w:rPr>
          <w:rFonts w:hint="eastAsia" w:eastAsia="宋体"/>
          <w:b/>
          <w:bCs/>
          <w:color w:val="auto"/>
          <w:sz w:val="32"/>
          <w:szCs w:val="32"/>
          <w:lang w:val="en-US" w:eastAsia="zh-CN"/>
        </w:rPr>
        <w:t>--</w:t>
      </w:r>
      <w:r>
        <w:rPr>
          <w:b/>
          <w:bCs/>
          <w:color w:val="auto"/>
          <w:sz w:val="32"/>
          <w:szCs w:val="32"/>
        </w:rPr>
        <w:t>企业职工养老保险待遇申领</w:t>
      </w:r>
    </w:p>
    <w:p w14:paraId="7117CBAC">
      <w:pPr>
        <w:keepNext w:val="0"/>
        <w:keepLines w:val="0"/>
        <w:pageBreakBefore w:val="0"/>
        <w:widowControl w:val="0"/>
        <w:kinsoku/>
        <w:wordWrap/>
        <w:overflowPunct/>
        <w:topLinePunct/>
        <w:autoSpaceDE w:val="0"/>
        <w:autoSpaceDN w:val="0"/>
        <w:bidi w:val="0"/>
        <w:adjustRightInd w:val="0"/>
        <w:snapToGrid w:val="0"/>
        <w:spacing w:line="500" w:lineRule="exact"/>
        <w:jc w:val="left"/>
        <w:textAlignment w:val="baseline"/>
        <w:rPr>
          <w:color w:val="auto"/>
          <w:sz w:val="32"/>
          <w:szCs w:val="32"/>
        </w:rPr>
      </w:pPr>
      <w:r>
        <w:rPr>
          <w:rFonts w:hint="eastAsia" w:ascii="方正楷体_GBK" w:hAnsi="方正楷体_GBK" w:eastAsia="方正楷体_GBK" w:cs="方正楷体_GBK"/>
          <w:b/>
          <w:bCs/>
          <w:color w:val="auto"/>
          <w:sz w:val="32"/>
          <w:szCs w:val="32"/>
        </w:rPr>
        <w:t>申请对象：</w:t>
      </w:r>
      <w:r>
        <w:rPr>
          <w:color w:val="auto"/>
          <w:sz w:val="32"/>
          <w:szCs w:val="32"/>
        </w:rPr>
        <w:t>达到法定退休年龄、累计缴费满十五年，申请按月领取企业职工基本养老保险待遇的参保人或其参保单位。</w:t>
      </w:r>
    </w:p>
    <w:p w14:paraId="615863E6">
      <w:pPr>
        <w:keepNext w:val="0"/>
        <w:keepLines w:val="0"/>
        <w:pageBreakBefore w:val="0"/>
        <w:widowControl w:val="0"/>
        <w:kinsoku/>
        <w:wordWrap/>
        <w:overflowPunct/>
        <w:topLinePunct/>
        <w:autoSpaceDE w:val="0"/>
        <w:autoSpaceDN w:val="0"/>
        <w:bidi w:val="0"/>
        <w:adjustRightInd w:val="0"/>
        <w:snapToGrid w:val="0"/>
        <w:spacing w:line="500" w:lineRule="exact"/>
        <w:jc w:val="left"/>
        <w:textAlignment w:val="baseline"/>
        <w:rPr>
          <w:rFonts w:hint="eastAsia" w:ascii="方正楷体_GBK" w:hAnsi="方正楷体_GBK" w:eastAsia="方正楷体_GBK" w:cs="方正楷体_GBK"/>
          <w:b/>
          <w:bCs/>
          <w:color w:val="auto"/>
          <w:sz w:val="32"/>
          <w:szCs w:val="32"/>
        </w:rPr>
      </w:pPr>
      <w:r>
        <w:rPr>
          <w:rFonts w:hint="eastAsia" w:ascii="方正楷体_GBK" w:hAnsi="方正楷体_GBK" w:eastAsia="方正楷体_GBK" w:cs="方正楷体_GBK"/>
          <w:b/>
          <w:bCs/>
          <w:color w:val="auto"/>
          <w:sz w:val="32"/>
          <w:szCs w:val="32"/>
        </w:rPr>
        <w:t>办理方式：</w:t>
      </w:r>
      <w:bookmarkStart w:id="0" w:name="_GoBack"/>
      <w:bookmarkEnd w:id="0"/>
    </w:p>
    <w:p w14:paraId="4CF4C0A1">
      <w:pPr>
        <w:keepNext w:val="0"/>
        <w:keepLines w:val="0"/>
        <w:pageBreakBefore w:val="0"/>
        <w:widowControl w:val="0"/>
        <w:kinsoku/>
        <w:wordWrap/>
        <w:overflowPunct/>
        <w:topLinePunct/>
        <w:autoSpaceDE w:val="0"/>
        <w:autoSpaceDN w:val="0"/>
        <w:bidi w:val="0"/>
        <w:adjustRightInd w:val="0"/>
        <w:snapToGrid w:val="0"/>
        <w:spacing w:line="500" w:lineRule="exact"/>
        <w:jc w:val="left"/>
        <w:textAlignment w:val="baseline"/>
        <w:rPr>
          <w:color w:val="auto"/>
          <w:sz w:val="32"/>
          <w:szCs w:val="32"/>
        </w:rPr>
      </w:pPr>
      <w:r>
        <w:rPr>
          <w:b/>
          <w:bCs/>
          <w:color w:val="auto"/>
          <w:sz w:val="32"/>
          <w:szCs w:val="32"/>
        </w:rPr>
        <w:t>协同办：</w:t>
      </w:r>
      <w:r>
        <w:rPr>
          <w:rFonts w:hint="eastAsia" w:eastAsia="宋体"/>
          <w:color w:val="auto"/>
          <w:sz w:val="32"/>
          <w:szCs w:val="32"/>
          <w:lang w:eastAsia="zh-CN"/>
        </w:rPr>
        <w:t>焉耆县</w:t>
      </w:r>
      <w:r>
        <w:rPr>
          <w:color w:val="auto"/>
          <w:sz w:val="32"/>
          <w:szCs w:val="32"/>
        </w:rPr>
        <w:t>人力资源社会保障</w:t>
      </w:r>
      <w:r>
        <w:rPr>
          <w:rFonts w:hint="eastAsia" w:eastAsia="宋体"/>
          <w:color w:val="auto"/>
          <w:sz w:val="32"/>
          <w:szCs w:val="32"/>
          <w:lang w:eastAsia="zh-CN"/>
        </w:rPr>
        <w:t>社保办</w:t>
      </w:r>
      <w:r>
        <w:rPr>
          <w:color w:val="auto"/>
          <w:sz w:val="32"/>
          <w:szCs w:val="32"/>
        </w:rPr>
        <w:t>退休审批时协同办理。</w:t>
      </w:r>
    </w:p>
    <w:p w14:paraId="2225ED86">
      <w:pPr>
        <w:keepNext w:val="0"/>
        <w:keepLines w:val="0"/>
        <w:pageBreakBefore w:val="0"/>
        <w:widowControl w:val="0"/>
        <w:kinsoku/>
        <w:wordWrap/>
        <w:overflowPunct/>
        <w:topLinePunct/>
        <w:autoSpaceDE w:val="0"/>
        <w:autoSpaceDN w:val="0"/>
        <w:bidi w:val="0"/>
        <w:adjustRightInd w:val="0"/>
        <w:snapToGrid w:val="0"/>
        <w:spacing w:line="500" w:lineRule="exact"/>
        <w:jc w:val="left"/>
        <w:textAlignment w:val="baseline"/>
        <w:rPr>
          <w:color w:val="auto"/>
          <w:sz w:val="32"/>
          <w:szCs w:val="32"/>
        </w:rPr>
      </w:pPr>
      <w:r>
        <w:rPr>
          <w:b/>
          <w:bCs/>
          <w:color w:val="auto"/>
          <w:sz w:val="32"/>
          <w:szCs w:val="32"/>
        </w:rPr>
        <w:t>网上办：</w:t>
      </w:r>
      <w:r>
        <w:rPr>
          <w:color w:val="auto"/>
          <w:sz w:val="32"/>
          <w:szCs w:val="32"/>
        </w:rPr>
        <w:t>新疆人社公共服务平台 （https://</w:t>
      </w:r>
      <w:r>
        <w:rPr>
          <w:color w:val="auto"/>
          <w:sz w:val="32"/>
          <w:szCs w:val="32"/>
        </w:rPr>
        <w:fldChar w:fldCharType="begin"/>
      </w:r>
      <w:r>
        <w:rPr>
          <w:color w:val="auto"/>
          <w:sz w:val="32"/>
          <w:szCs w:val="32"/>
        </w:rPr>
        <w:instrText xml:space="preserve"> HYPERLINK "222.82.215.217" </w:instrText>
      </w:r>
      <w:r>
        <w:rPr>
          <w:color w:val="auto"/>
          <w:sz w:val="32"/>
          <w:szCs w:val="32"/>
        </w:rPr>
        <w:fldChar w:fldCharType="separate"/>
      </w:r>
      <w:r>
        <w:rPr>
          <w:color w:val="auto"/>
          <w:sz w:val="32"/>
          <w:szCs w:val="32"/>
        </w:rPr>
        <w:t>222.82.215.217</w:t>
      </w:r>
      <w:r>
        <w:rPr>
          <w:color w:val="auto"/>
          <w:sz w:val="32"/>
          <w:szCs w:val="32"/>
        </w:rPr>
        <w:fldChar w:fldCharType="end"/>
      </w:r>
      <w:r>
        <w:rPr>
          <w:color w:val="auto"/>
          <w:sz w:val="32"/>
          <w:szCs w:val="32"/>
        </w:rPr>
        <w:t>:10641）</w:t>
      </w:r>
    </w:p>
    <w:p w14:paraId="3603AB98">
      <w:pPr>
        <w:keepNext w:val="0"/>
        <w:keepLines w:val="0"/>
        <w:pageBreakBefore w:val="0"/>
        <w:widowControl w:val="0"/>
        <w:kinsoku/>
        <w:wordWrap/>
        <w:overflowPunct/>
        <w:topLinePunct/>
        <w:autoSpaceDE w:val="0"/>
        <w:autoSpaceDN w:val="0"/>
        <w:bidi w:val="0"/>
        <w:adjustRightInd w:val="0"/>
        <w:snapToGrid w:val="0"/>
        <w:spacing w:line="500" w:lineRule="exact"/>
        <w:jc w:val="left"/>
        <w:textAlignment w:val="baseline"/>
        <w:rPr>
          <w:rFonts w:hint="eastAsia" w:eastAsia="宋体"/>
          <w:color w:val="auto"/>
          <w:sz w:val="32"/>
          <w:szCs w:val="32"/>
          <w:lang w:eastAsia="zh-CN"/>
        </w:rPr>
      </w:pPr>
      <w:r>
        <w:rPr>
          <w:b/>
          <w:bCs/>
          <w:color w:val="auto"/>
          <w:sz w:val="32"/>
          <w:szCs w:val="32"/>
        </w:rPr>
        <w:t>现场办：</w:t>
      </w:r>
      <w:r>
        <w:rPr>
          <w:rFonts w:hint="eastAsia"/>
          <w:color w:val="auto"/>
          <w:sz w:val="32"/>
          <w:szCs w:val="32"/>
        </w:rPr>
        <w:t>焉耆县政务服务中心E区社保综合柜员窗口</w:t>
      </w:r>
      <w:r>
        <w:rPr>
          <w:rFonts w:hint="eastAsia" w:eastAsia="宋体"/>
          <w:color w:val="auto"/>
          <w:sz w:val="32"/>
          <w:szCs w:val="32"/>
          <w:lang w:eastAsia="zh-CN"/>
        </w:rPr>
        <w:t>。</w:t>
      </w:r>
    </w:p>
    <w:p w14:paraId="168D1D54">
      <w:pPr>
        <w:keepNext w:val="0"/>
        <w:keepLines w:val="0"/>
        <w:pageBreakBefore w:val="0"/>
        <w:widowControl w:val="0"/>
        <w:kinsoku/>
        <w:wordWrap/>
        <w:overflowPunct/>
        <w:topLinePunct/>
        <w:autoSpaceDE w:val="0"/>
        <w:autoSpaceDN w:val="0"/>
        <w:bidi w:val="0"/>
        <w:adjustRightInd w:val="0"/>
        <w:snapToGrid w:val="0"/>
        <w:spacing w:line="500" w:lineRule="exact"/>
        <w:jc w:val="left"/>
        <w:textAlignment w:val="baseline"/>
        <w:rPr>
          <w:color w:val="auto"/>
          <w:sz w:val="32"/>
          <w:szCs w:val="32"/>
        </w:rPr>
      </w:pPr>
      <w:r>
        <w:rPr>
          <w:rFonts w:hint="eastAsia" w:ascii="方正楷体_GBK" w:hAnsi="方正楷体_GBK" w:eastAsia="方正楷体_GBK" w:cs="方正楷体_GBK"/>
          <w:b/>
          <w:bCs/>
          <w:color w:val="auto"/>
          <w:sz w:val="32"/>
          <w:szCs w:val="32"/>
        </w:rPr>
        <w:t>办理材料：</w:t>
      </w:r>
      <w:r>
        <w:rPr>
          <w:color w:val="auto"/>
          <w:sz w:val="32"/>
          <w:szCs w:val="32"/>
        </w:rPr>
        <w:t xml:space="preserve">1.参保人办理的，应提供参保人社会保障卡或其他有效身份 证件原件，委托他人办理的，应同时提供被委托人社会保障卡或其他有效身份证件原件；2.参保单位办理的，应提供加盖单位公章的参保人社会保障卡或其他有效身份证件复印件、单位经办人的社会保障卡或其他有效身份证件原件；3.人力资源社会保障行政部门出具的退休审批文件原件；4.特殊工种提前退休的，应提供从事特殊工种工作审批文书原件；5.因病提前退休的，应提供因病劳动能力鉴定材料原件。 </w:t>
      </w:r>
    </w:p>
    <w:p w14:paraId="166F98F5">
      <w:pPr>
        <w:keepNext w:val="0"/>
        <w:keepLines w:val="0"/>
        <w:pageBreakBefore w:val="0"/>
        <w:widowControl w:val="0"/>
        <w:kinsoku/>
        <w:wordWrap/>
        <w:overflowPunct/>
        <w:topLinePunct/>
        <w:autoSpaceDE w:val="0"/>
        <w:autoSpaceDN w:val="0"/>
        <w:bidi w:val="0"/>
        <w:adjustRightInd w:val="0"/>
        <w:snapToGrid w:val="0"/>
        <w:spacing w:line="500" w:lineRule="exact"/>
        <w:jc w:val="left"/>
        <w:textAlignment w:val="baseline"/>
        <w:rPr>
          <w:color w:val="auto"/>
          <w:sz w:val="32"/>
          <w:szCs w:val="32"/>
        </w:rPr>
      </w:pPr>
      <w:r>
        <w:rPr>
          <w:rFonts w:hint="eastAsia" w:ascii="方正楷体_GBK" w:hAnsi="方正楷体_GBK" w:eastAsia="方正楷体_GBK" w:cs="方正楷体_GBK"/>
          <w:b/>
          <w:bCs/>
          <w:color w:val="auto"/>
          <w:sz w:val="32"/>
          <w:szCs w:val="32"/>
        </w:rPr>
        <w:t>办理时限：</w:t>
      </w:r>
      <w:r>
        <w:rPr>
          <w:color w:val="auto"/>
          <w:sz w:val="32"/>
          <w:szCs w:val="32"/>
        </w:rPr>
        <w:t>自收到退休审批材料10个工作日反馈审核结果。</w:t>
      </w:r>
    </w:p>
    <w:p w14:paraId="645C58B9">
      <w:pPr>
        <w:keepNext w:val="0"/>
        <w:keepLines w:val="0"/>
        <w:pageBreakBefore w:val="0"/>
        <w:widowControl w:val="0"/>
        <w:kinsoku/>
        <w:wordWrap/>
        <w:overflowPunct/>
        <w:topLinePunct/>
        <w:autoSpaceDE w:val="0"/>
        <w:autoSpaceDN w:val="0"/>
        <w:bidi w:val="0"/>
        <w:adjustRightInd w:val="0"/>
        <w:snapToGrid w:val="0"/>
        <w:spacing w:line="500" w:lineRule="exact"/>
        <w:jc w:val="left"/>
        <w:textAlignment w:val="baseline"/>
        <w:rPr>
          <w:color w:val="auto"/>
          <w:sz w:val="32"/>
          <w:szCs w:val="32"/>
        </w:rPr>
      </w:pPr>
      <w:r>
        <w:rPr>
          <w:rFonts w:hint="eastAsia" w:ascii="方正楷体_GBK" w:hAnsi="方正楷体_GBK" w:eastAsia="方正楷体_GBK" w:cs="方正楷体_GBK"/>
          <w:b/>
          <w:bCs/>
          <w:color w:val="auto"/>
          <w:sz w:val="32"/>
          <w:szCs w:val="32"/>
        </w:rPr>
        <w:t>结果反馈：</w:t>
      </w:r>
      <w:r>
        <w:rPr>
          <w:color w:val="auto"/>
          <w:sz w:val="32"/>
          <w:szCs w:val="32"/>
        </w:rPr>
        <w:t>新疆人社公共服务平台（https://</w:t>
      </w:r>
      <w:r>
        <w:rPr>
          <w:color w:val="auto"/>
          <w:sz w:val="32"/>
          <w:szCs w:val="32"/>
        </w:rPr>
        <w:fldChar w:fldCharType="begin"/>
      </w:r>
      <w:r>
        <w:rPr>
          <w:color w:val="auto"/>
          <w:sz w:val="32"/>
          <w:szCs w:val="32"/>
        </w:rPr>
        <w:instrText xml:space="preserve"> HYPERLINK "222.82.215.217" </w:instrText>
      </w:r>
      <w:r>
        <w:rPr>
          <w:color w:val="auto"/>
          <w:sz w:val="32"/>
          <w:szCs w:val="32"/>
        </w:rPr>
        <w:fldChar w:fldCharType="separate"/>
      </w:r>
      <w:r>
        <w:rPr>
          <w:color w:val="auto"/>
          <w:sz w:val="32"/>
          <w:szCs w:val="32"/>
        </w:rPr>
        <w:t>222.82.215.217</w:t>
      </w:r>
      <w:r>
        <w:rPr>
          <w:color w:val="auto"/>
          <w:sz w:val="32"/>
          <w:szCs w:val="32"/>
        </w:rPr>
        <w:fldChar w:fldCharType="end"/>
      </w:r>
      <w:r>
        <w:rPr>
          <w:color w:val="auto"/>
          <w:sz w:val="32"/>
          <w:szCs w:val="32"/>
        </w:rPr>
        <w:t>:10641）、 “新疆智慧人社”APP可查询办理结果或柜台现场反馈。</w:t>
      </w:r>
    </w:p>
    <w:p w14:paraId="5491CF59">
      <w:pPr>
        <w:keepNext w:val="0"/>
        <w:keepLines w:val="0"/>
        <w:pageBreakBefore w:val="0"/>
        <w:widowControl w:val="0"/>
        <w:kinsoku/>
        <w:wordWrap/>
        <w:overflowPunct/>
        <w:topLinePunct/>
        <w:autoSpaceDE w:val="0"/>
        <w:autoSpaceDN w:val="0"/>
        <w:bidi w:val="0"/>
        <w:adjustRightInd w:val="0"/>
        <w:snapToGrid w:val="0"/>
        <w:spacing w:line="500" w:lineRule="exact"/>
        <w:jc w:val="left"/>
        <w:textAlignment w:val="baseline"/>
        <w:rPr>
          <w:color w:val="auto"/>
          <w:sz w:val="32"/>
          <w:szCs w:val="32"/>
        </w:rPr>
      </w:pPr>
      <w:r>
        <w:rPr>
          <w:rFonts w:hint="eastAsia" w:ascii="方正楷体_GBK" w:hAnsi="方正楷体_GBK" w:eastAsia="方正楷体_GBK" w:cs="方正楷体_GBK"/>
          <w:b/>
          <w:bCs/>
          <w:color w:val="auto"/>
          <w:sz w:val="32"/>
          <w:szCs w:val="32"/>
          <w:lang w:eastAsia="zh-CN"/>
        </w:rPr>
        <w:t>收费标准：</w:t>
      </w:r>
      <w:r>
        <w:rPr>
          <w:rFonts w:hint="eastAsia" w:eastAsia="宋体"/>
          <w:color w:val="auto"/>
          <w:sz w:val="32"/>
          <w:szCs w:val="32"/>
          <w:lang w:eastAsia="zh-CN"/>
        </w:rPr>
        <w:t>不收费</w:t>
      </w:r>
    </w:p>
    <w:p w14:paraId="093E0F51">
      <w:pPr>
        <w:keepNext w:val="0"/>
        <w:keepLines w:val="0"/>
        <w:pageBreakBefore w:val="0"/>
        <w:widowControl w:val="0"/>
        <w:kinsoku/>
        <w:wordWrap/>
        <w:overflowPunct/>
        <w:topLinePunct/>
        <w:autoSpaceDE w:val="0"/>
        <w:autoSpaceDN w:val="0"/>
        <w:bidi w:val="0"/>
        <w:adjustRightInd w:val="0"/>
        <w:snapToGrid w:val="0"/>
        <w:spacing w:line="500" w:lineRule="exact"/>
        <w:jc w:val="left"/>
        <w:textAlignment w:val="baseline"/>
        <w:rPr>
          <w:b/>
          <w:bCs/>
          <w:color w:val="auto"/>
          <w:sz w:val="32"/>
          <w:szCs w:val="32"/>
        </w:rPr>
      </w:pPr>
    </w:p>
    <w:p w14:paraId="0765F08C"/>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lMGU0MzdiODE5ZjYxYTZkN2JmYWE0ZTIwNjVhODYifQ=="/>
  </w:docVars>
  <w:rsids>
    <w:rsidRoot w:val="51004BB1"/>
    <w:rsid w:val="51004BB1"/>
    <w:rsid w:val="7CEF7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2025-09-28T06:14:00Z</dcterms:created>
  <dc:creator>Administrator</dc:creator>
  <cp:lastModifiedBy>Administrator</cp:lastModifiedBy>
  <dcterms:modified xsi:type="dcterms:W3CDTF">2025-10-22T08:06:08Z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C34CA14E4C674DAD90A0160B394AFBFF_11</vt:lpwstr>
  </property>
</Properties>
</file>