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焉耆县农业农村局</w:t>
      </w:r>
      <w:r>
        <w:rPr>
          <w:rFonts w:hint="default" w:ascii="Times New Roman" w:hAnsi="Times New Roman" w:eastAsia="方正小标宋_GBK" w:cs="Times New Roman"/>
          <w:sz w:val="44"/>
          <w:szCs w:val="44"/>
          <w:lang w:val="en-US" w:eastAsia="zh-CN"/>
        </w:rPr>
        <w:t>机构职能</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办公地址：焉耆县新城路1482号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办公时间：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夏季作息 上午：10:00-14:00 下午：16:00-20:00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冬季作息 上午：10:00-14:00 下午：15:30-19:30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联系方式：0996-6022533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负责人姓名：</w:t>
      </w:r>
      <w:r>
        <w:rPr>
          <w:rFonts w:hint="eastAsia" w:ascii="Times New Roman" w:hAnsi="Times New Roman" w:eastAsia="方正仿宋_GBK" w:cs="Times New Roman"/>
          <w:sz w:val="32"/>
          <w:szCs w:val="32"/>
          <w:lang w:val="en-US" w:eastAsia="zh-CN"/>
        </w:rPr>
        <w:t>张君利</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hint="eastAsia" w:ascii="方正黑体_GBK" w:hAnsi="方正黑体_GBK" w:eastAsia="方正黑体_GBK" w:cs="方正黑体_GBK"/>
          <w:sz w:val="31"/>
          <w:szCs w:val="31"/>
          <w:lang w:eastAsia="zh-CN"/>
        </w:rPr>
      </w:pPr>
      <w:r>
        <w:rPr>
          <w:rFonts w:hint="eastAsia" w:ascii="方正黑体_GBK" w:hAnsi="方正黑体_GBK" w:eastAsia="方正黑体_GBK" w:cs="方正黑体_GBK"/>
          <w:sz w:val="31"/>
          <w:szCs w:val="31"/>
          <w:lang w:eastAsia="zh-CN"/>
        </w:rPr>
        <w:t>一、主要职责</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ascii="方正仿宋_GBK" w:hAnsi="方正仿宋_GBK" w:eastAsia="方正仿宋_GBK"/>
          <w:spacing w:val="-6"/>
          <w:sz w:val="31"/>
          <w:szCs w:val="31"/>
        </w:rPr>
      </w:pPr>
      <w:r>
        <w:rPr>
          <w:rFonts w:hint="eastAsia" w:ascii="方正仿宋_GBK" w:hAnsi="方正仿宋_GBK" w:eastAsia="方正仿宋_GBK" w:cs="方正仿宋_GBK"/>
          <w:sz w:val="31"/>
          <w:szCs w:val="31"/>
        </w:rPr>
        <w:t>（一）</w:t>
      </w:r>
      <w:r>
        <w:rPr>
          <w:rFonts w:hint="eastAsia" w:ascii="方正仿宋_GBK" w:hAnsi="方正仿宋_GBK" w:eastAsia="方正仿宋_GBK" w:cs="方正仿宋_GBK"/>
          <w:sz w:val="31"/>
          <w:szCs w:val="31"/>
          <w:lang w:eastAsia="zh-CN"/>
        </w:rPr>
        <w:t>统筹研究和</w:t>
      </w:r>
      <w:r>
        <w:rPr>
          <w:rFonts w:hint="eastAsia" w:ascii="方正仿宋_GBK" w:hAnsi="方正仿宋_GBK" w:eastAsia="方正仿宋_GBK" w:cs="方正仿宋_GBK"/>
          <w:sz w:val="31"/>
          <w:szCs w:val="31"/>
        </w:rPr>
        <w:t>组织实施</w:t>
      </w:r>
      <w:r>
        <w:rPr>
          <w:rFonts w:hint="eastAsia" w:ascii="方正仿宋_GBK" w:hAnsi="方正仿宋_GBK" w:eastAsia="方正仿宋_GBK" w:cs="方正仿宋_GBK"/>
          <w:sz w:val="31"/>
          <w:szCs w:val="31"/>
          <w:lang w:eastAsia="zh-CN"/>
        </w:rPr>
        <w:t>以乡村振兴为重心的“三农”工作</w:t>
      </w:r>
      <w:r>
        <w:rPr>
          <w:rFonts w:hint="eastAsia" w:ascii="方正仿宋_GBK" w:hAnsi="方正仿宋_GBK" w:eastAsia="方正仿宋_GBK" w:cs="方正仿宋_GBK"/>
          <w:sz w:val="31"/>
          <w:szCs w:val="31"/>
        </w:rPr>
        <w:t>发展战略、中长期规划、重大政策。</w:t>
      </w:r>
      <w:r>
        <w:rPr>
          <w:rFonts w:hint="eastAsia" w:eastAsia="方正仿宋_GBK" w:cs="方正仿宋_GBK"/>
          <w:color w:val="auto"/>
          <w:sz w:val="32"/>
          <w:szCs w:val="32"/>
          <w:highlight w:val="none"/>
          <w:lang w:eastAsia="zh-CN"/>
        </w:rPr>
        <w:t>负责自治县本级农业综合执法工作，</w:t>
      </w:r>
      <w:r>
        <w:rPr>
          <w:rFonts w:hint="eastAsia" w:ascii="方正仿宋_GBK" w:hAnsi="方正仿宋_GBK" w:eastAsia="方正仿宋_GBK" w:cs="方正仿宋_GBK"/>
          <w:sz w:val="31"/>
          <w:szCs w:val="31"/>
          <w:lang w:eastAsia="zh-CN"/>
        </w:rPr>
        <w:t>指导监督</w:t>
      </w:r>
      <w:r>
        <w:rPr>
          <w:rFonts w:hint="eastAsia" w:ascii="方正仿宋_GBK" w:hAnsi="方正仿宋_GBK" w:eastAsia="方正仿宋_GBK" w:cs="方正仿宋_GBK"/>
          <w:sz w:val="31"/>
          <w:szCs w:val="31"/>
        </w:rPr>
        <w:t>农业综合执</w:t>
      </w:r>
      <w:r>
        <w:rPr>
          <w:rFonts w:hint="eastAsia" w:ascii="方正仿宋_GBK" w:hAnsi="方正仿宋_GBK" w:eastAsia="方正仿宋_GBK" w:cs="方正仿宋_GBK"/>
          <w:spacing w:val="-6"/>
          <w:sz w:val="31"/>
          <w:szCs w:val="31"/>
        </w:rPr>
        <w:t>法。</w:t>
      </w:r>
      <w:r>
        <w:rPr>
          <w:rFonts w:hint="eastAsia" w:ascii="方正仿宋_GBK" w:hAnsi="方正仿宋_GBK" w:eastAsia="方正仿宋_GBK" w:cs="方正仿宋_GBK"/>
          <w:spacing w:val="-6"/>
          <w:sz w:val="31"/>
          <w:szCs w:val="31"/>
          <w:lang w:eastAsia="zh-CN"/>
        </w:rPr>
        <w:t>对涉农的财税</w:t>
      </w:r>
      <w:r>
        <w:rPr>
          <w:rFonts w:hint="eastAsia" w:ascii="方正仿宋_GBK" w:hAnsi="方正仿宋_GBK" w:eastAsia="方正仿宋_GBK" w:cs="方正仿宋_GBK"/>
          <w:spacing w:val="-6"/>
          <w:sz w:val="31"/>
          <w:szCs w:val="31"/>
        </w:rPr>
        <w:t>、价格、收储、金融保险等政策</w:t>
      </w:r>
      <w:r>
        <w:rPr>
          <w:rFonts w:hint="eastAsia" w:ascii="方正仿宋_GBK" w:hAnsi="方正仿宋_GBK" w:eastAsia="方正仿宋_GBK" w:cs="方正仿宋_GBK"/>
          <w:spacing w:val="-6"/>
          <w:sz w:val="31"/>
          <w:szCs w:val="31"/>
          <w:lang w:eastAsia="zh-CN"/>
        </w:rPr>
        <w:t>提出意见建议</w:t>
      </w:r>
      <w:r>
        <w:rPr>
          <w:rFonts w:hint="eastAsia" w:ascii="方正仿宋_GBK" w:hAnsi="方正仿宋_GBK" w:eastAsia="方正仿宋_GBK" w:cs="方正仿宋_GBK"/>
          <w:spacing w:val="-6"/>
          <w:sz w:val="31"/>
          <w:szCs w:val="31"/>
        </w:rPr>
        <w:t>。</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ascii="方正仿宋_GBK" w:hAnsi="方正仿宋_GBK" w:eastAsia="方正仿宋_GBK"/>
          <w:sz w:val="31"/>
          <w:szCs w:val="31"/>
        </w:rPr>
      </w:pPr>
      <w:r>
        <w:rPr>
          <w:rFonts w:hint="eastAsia" w:ascii="方正仿宋_GBK" w:hAnsi="方正仿宋_GBK" w:eastAsia="方正仿宋_GBK" w:cs="方正仿宋_GBK"/>
          <w:sz w:val="31"/>
          <w:szCs w:val="31"/>
        </w:rPr>
        <w:t>（二）统筹推动发展</w:t>
      </w:r>
      <w:r>
        <w:rPr>
          <w:rFonts w:hint="eastAsia" w:ascii="方正仿宋_GBK" w:hAnsi="方正仿宋_GBK" w:eastAsia="方正仿宋_GBK" w:cs="方正仿宋_GBK"/>
          <w:sz w:val="31"/>
          <w:szCs w:val="31"/>
          <w:lang w:eastAsia="zh-CN"/>
        </w:rPr>
        <w:t>自治县</w:t>
      </w:r>
      <w:r>
        <w:rPr>
          <w:rFonts w:hint="eastAsia" w:ascii="方正仿宋_GBK" w:hAnsi="方正仿宋_GBK" w:eastAsia="方正仿宋_GBK" w:cs="方正仿宋_GBK"/>
          <w:sz w:val="31"/>
          <w:szCs w:val="31"/>
        </w:rPr>
        <w:t>农村社会事业、农村公共服务、农村文化、农村基础设施和乡村治理。牵头组织改善农村人居环境。指导农村精神文明和优秀农耕文化建设。指导</w:t>
      </w:r>
      <w:r>
        <w:rPr>
          <w:rFonts w:hint="eastAsia" w:ascii="方正仿宋_GBK" w:hAnsi="方正仿宋_GBK" w:eastAsia="方正仿宋_GBK" w:cs="方正仿宋_GBK"/>
          <w:sz w:val="31"/>
          <w:szCs w:val="31"/>
          <w:lang w:eastAsia="zh-CN"/>
        </w:rPr>
        <w:t>监督</w:t>
      </w:r>
      <w:r>
        <w:rPr>
          <w:rFonts w:hint="eastAsia" w:ascii="方正仿宋_GBK" w:hAnsi="方正仿宋_GBK" w:eastAsia="方正仿宋_GBK" w:cs="方正仿宋_GBK"/>
          <w:sz w:val="31"/>
          <w:szCs w:val="31"/>
        </w:rPr>
        <w:t>农业行业安全生产工作。</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ascii="方正仿宋_GBK" w:hAnsi="方正仿宋_GBK" w:eastAsia="方正仿宋_GBK"/>
          <w:sz w:val="31"/>
          <w:szCs w:val="31"/>
        </w:rPr>
      </w:pPr>
      <w:r>
        <w:rPr>
          <w:rFonts w:hint="eastAsia" w:ascii="方正仿宋_GBK" w:hAnsi="方正仿宋_GBK" w:eastAsia="方正仿宋_GBK" w:cs="方正仿宋_GBK"/>
          <w:sz w:val="31"/>
          <w:szCs w:val="31"/>
        </w:rPr>
        <w:t>（三）负责农民承包地、农村宅基地</w:t>
      </w:r>
      <w:r>
        <w:rPr>
          <w:rFonts w:hint="eastAsia" w:ascii="方正仿宋_GBK" w:hAnsi="方正仿宋_GBK" w:eastAsia="方正仿宋_GBK" w:cs="方正仿宋_GBK"/>
          <w:sz w:val="31"/>
          <w:szCs w:val="31"/>
          <w:lang w:eastAsia="zh-CN"/>
        </w:rPr>
        <w:t>、</w:t>
      </w:r>
      <w:r>
        <w:rPr>
          <w:rFonts w:hint="eastAsia" w:ascii="方正仿宋_GBK" w:hAnsi="方正仿宋_GBK" w:eastAsia="方正仿宋_GBK" w:cs="方正仿宋_GBK"/>
          <w:sz w:val="31"/>
          <w:szCs w:val="31"/>
        </w:rPr>
        <w:t>农村集体产权制度改革</w:t>
      </w:r>
      <w:r>
        <w:rPr>
          <w:rFonts w:hint="eastAsia" w:ascii="方正仿宋_GBK" w:hAnsi="方正仿宋_GBK" w:eastAsia="方正仿宋_GBK" w:cs="方正仿宋_GBK"/>
          <w:sz w:val="31"/>
          <w:szCs w:val="31"/>
          <w:lang w:eastAsia="zh-CN"/>
        </w:rPr>
        <w:t>和管理有关工作。贯彻执行农村经济体制改革和巩固完善农村基本经营制度的政策。</w:t>
      </w:r>
      <w:r>
        <w:rPr>
          <w:rFonts w:hint="eastAsia" w:ascii="方正仿宋_GBK" w:hAnsi="方正仿宋_GBK" w:eastAsia="方正仿宋_GBK" w:cs="方正仿宋_GBK"/>
          <w:sz w:val="31"/>
          <w:szCs w:val="31"/>
        </w:rPr>
        <w:t>指导农村集体经济组织发展和集体资产管理工作。指导农民合作经济组织、农业社会化服务体系、新型农业经营主体建设与发展。</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eastAsia="zh-CN"/>
        </w:rPr>
      </w:pPr>
      <w:r>
        <w:rPr>
          <w:rFonts w:hint="eastAsia" w:ascii="方正仿宋_GBK" w:hAnsi="方正仿宋_GBK" w:eastAsia="方正仿宋_GBK" w:cs="方正仿宋_GBK"/>
          <w:sz w:val="31"/>
          <w:szCs w:val="31"/>
        </w:rPr>
        <w:t>（四）</w:t>
      </w:r>
      <w:r>
        <w:rPr>
          <w:rFonts w:hint="eastAsia" w:ascii="方正仿宋_GBK" w:hAnsi="方正仿宋_GBK" w:eastAsia="方正仿宋_GBK" w:cs="方正仿宋_GBK"/>
          <w:sz w:val="31"/>
          <w:szCs w:val="31"/>
          <w:lang w:eastAsia="zh-CN"/>
        </w:rPr>
        <w:t>负责巩固拓展脱贫攻坚成果有关工作。牵头开展防止返贫监测和帮扶，组织拟定帮扶政策。组织开展对口支援、社会帮扶，会同自治县有关部门组织实施过渡内巩固拓展脱贫攻坚成果相关考核评估工作。研究提出自治区、自治州、自治县财政衔接推进乡村振兴相关资金分配建议方案并指导、监督资金使用，推动乡村帮扶产业发展。承担农村低收入人口常态化帮扶有关工作，构建长效帮扶机制。</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ascii="方正仿宋_GBK" w:hAnsi="方正仿宋_GBK" w:eastAsia="方正仿宋_GBK"/>
          <w:sz w:val="31"/>
          <w:szCs w:val="31"/>
        </w:rPr>
      </w:pPr>
      <w:r>
        <w:rPr>
          <w:rFonts w:hint="eastAsia" w:ascii="方正仿宋_GBK" w:hAnsi="方正仿宋_GBK" w:eastAsia="方正仿宋_GBK" w:cs="方正仿宋_GBK"/>
          <w:sz w:val="31"/>
          <w:szCs w:val="31"/>
          <w:lang w:eastAsia="zh-CN"/>
        </w:rPr>
        <w:t>（五）负责</w:t>
      </w:r>
      <w:r>
        <w:rPr>
          <w:rFonts w:hint="eastAsia" w:ascii="方正仿宋_GBK" w:hAnsi="方正仿宋_GBK" w:eastAsia="方正仿宋_GBK" w:cs="方正仿宋_GBK"/>
          <w:sz w:val="31"/>
          <w:szCs w:val="31"/>
        </w:rPr>
        <w:t>指导</w:t>
      </w:r>
      <w:r>
        <w:rPr>
          <w:rFonts w:hint="eastAsia" w:ascii="方正仿宋_GBK" w:hAnsi="方正仿宋_GBK" w:eastAsia="方正仿宋_GBK" w:cs="方正仿宋_GBK"/>
          <w:sz w:val="31"/>
          <w:szCs w:val="31"/>
          <w:lang w:eastAsia="zh-CN"/>
        </w:rPr>
        <w:t>自治县</w:t>
      </w:r>
      <w:r>
        <w:rPr>
          <w:rFonts w:hint="eastAsia" w:ascii="方正仿宋_GBK" w:hAnsi="方正仿宋_GBK" w:eastAsia="方正仿宋_GBK" w:cs="方正仿宋_GBK"/>
          <w:sz w:val="31"/>
          <w:szCs w:val="31"/>
        </w:rPr>
        <w:t>乡村特色产业、农产品加工业、休闲农业和乡镇企业发展工作</w:t>
      </w:r>
      <w:r>
        <w:rPr>
          <w:rFonts w:hint="eastAsia" w:ascii="方正仿宋_GBK" w:hAnsi="方正仿宋_GBK" w:eastAsia="方正仿宋_GBK" w:cs="方正仿宋_GBK"/>
          <w:sz w:val="31"/>
          <w:szCs w:val="31"/>
          <w:lang w:eastAsia="zh-CN"/>
        </w:rPr>
        <w:t>，推动延长农产品产业链</w:t>
      </w:r>
      <w:r>
        <w:rPr>
          <w:rFonts w:hint="eastAsia" w:ascii="方正仿宋_GBK" w:hAnsi="方正仿宋_GBK" w:eastAsia="方正仿宋_GBK" w:cs="方正仿宋_GBK"/>
          <w:sz w:val="31"/>
          <w:szCs w:val="31"/>
        </w:rPr>
        <w:t>。提出促进大宗农产品流通的建议，培育、保护农业品牌。发布农业农村经济信息，监测分析农业农村经济运行。承担农业统计和农业农村信息化有关工作。</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eastAsia="zh-CN"/>
        </w:rPr>
      </w:pPr>
      <w:r>
        <w:rPr>
          <w:rFonts w:hint="eastAsia" w:ascii="方正仿宋_GBK" w:hAnsi="方正仿宋_GBK" w:eastAsia="方正仿宋_GBK" w:cs="方正仿宋_GBK"/>
          <w:sz w:val="31"/>
          <w:szCs w:val="31"/>
        </w:rPr>
        <w:t>（</w:t>
      </w:r>
      <w:r>
        <w:rPr>
          <w:rFonts w:hint="eastAsia" w:ascii="方正仿宋_GBK" w:hAnsi="方正仿宋_GBK" w:eastAsia="方正仿宋_GBK" w:cs="方正仿宋_GBK"/>
          <w:sz w:val="31"/>
          <w:szCs w:val="31"/>
          <w:lang w:eastAsia="zh-CN"/>
        </w:rPr>
        <w:t>六</w:t>
      </w:r>
      <w:r>
        <w:rPr>
          <w:rFonts w:hint="eastAsia" w:ascii="方正仿宋_GBK" w:hAnsi="方正仿宋_GBK" w:eastAsia="方正仿宋_GBK" w:cs="方正仿宋_GBK"/>
          <w:sz w:val="31"/>
          <w:szCs w:val="31"/>
        </w:rPr>
        <w:t>）负责种植业、</w:t>
      </w:r>
      <w:r>
        <w:rPr>
          <w:rFonts w:hint="eastAsia" w:ascii="方正仿宋_GBK" w:hAnsi="方正仿宋_GBK" w:eastAsia="方正仿宋_GBK" w:cs="方正仿宋_GBK"/>
          <w:sz w:val="31"/>
          <w:szCs w:val="31"/>
          <w:lang w:eastAsia="zh-CN"/>
        </w:rPr>
        <w:t>畜牧业、渔业、</w:t>
      </w:r>
      <w:r>
        <w:rPr>
          <w:rFonts w:hint="eastAsia" w:ascii="方正仿宋_GBK" w:hAnsi="方正仿宋_GBK" w:eastAsia="方正仿宋_GBK" w:cs="方正仿宋_GBK"/>
          <w:sz w:val="31"/>
          <w:szCs w:val="31"/>
        </w:rPr>
        <w:t>地方国有农场、农业机械化等农业各产业的监督管理。指导粮食等农产品生产</w:t>
      </w:r>
      <w:r>
        <w:rPr>
          <w:rFonts w:hint="eastAsia" w:ascii="方正仿宋_GBK" w:hAnsi="方正仿宋_GBK" w:eastAsia="方正仿宋_GBK" w:cs="方正仿宋_GBK"/>
          <w:sz w:val="31"/>
          <w:szCs w:val="31"/>
          <w:lang w:eastAsia="zh-CN"/>
        </w:rPr>
        <w:t>，推进构建多元化食物供给体系</w:t>
      </w:r>
      <w:r>
        <w:rPr>
          <w:rFonts w:hint="eastAsia" w:ascii="方正仿宋_GBK" w:hAnsi="方正仿宋_GBK" w:eastAsia="方正仿宋_GBK" w:cs="方正仿宋_GBK"/>
          <w:sz w:val="31"/>
          <w:szCs w:val="31"/>
        </w:rPr>
        <w:t>。组织构建现代农业产业体系、生产体系、经营体系，指导农业标准化生产</w:t>
      </w:r>
      <w:r>
        <w:rPr>
          <w:rFonts w:hint="eastAsia" w:ascii="方正仿宋_GBK" w:hAnsi="方正仿宋_GBK" w:eastAsia="方正仿宋_GBK" w:cs="方正仿宋_GBK"/>
          <w:sz w:val="31"/>
          <w:szCs w:val="31"/>
          <w:lang w:eastAsia="zh-CN"/>
        </w:rPr>
        <w:t>。</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ascii="方正仿宋_GBK" w:hAnsi="方正仿宋_GBK" w:eastAsia="方正仿宋_GBK"/>
          <w:sz w:val="31"/>
          <w:szCs w:val="31"/>
        </w:rPr>
      </w:pPr>
      <w:r>
        <w:rPr>
          <w:rFonts w:hint="eastAsia" w:ascii="方正仿宋_GBK" w:hAnsi="方正仿宋_GBK" w:eastAsia="方正仿宋_GBK" w:cs="方正仿宋_GBK"/>
          <w:sz w:val="31"/>
          <w:szCs w:val="31"/>
        </w:rPr>
        <w:t>（</w:t>
      </w:r>
      <w:r>
        <w:rPr>
          <w:rFonts w:hint="eastAsia" w:ascii="方正仿宋_GBK" w:hAnsi="方正仿宋_GBK" w:eastAsia="方正仿宋_GBK" w:cs="方正仿宋_GBK"/>
          <w:sz w:val="31"/>
          <w:szCs w:val="31"/>
          <w:lang w:eastAsia="zh-CN"/>
        </w:rPr>
        <w:t>七）</w:t>
      </w:r>
      <w:r>
        <w:rPr>
          <w:rFonts w:hint="eastAsia" w:ascii="方正仿宋_GBK" w:hAnsi="方正仿宋_GBK" w:eastAsia="方正仿宋_GBK" w:cs="方正仿宋_GBK"/>
          <w:sz w:val="31"/>
          <w:szCs w:val="31"/>
        </w:rPr>
        <w:t>负责农产品质量安全监督管理。组织开展农产品质量安全监测、追溯、风险评估。参与制定</w:t>
      </w:r>
      <w:r>
        <w:rPr>
          <w:rFonts w:hint="eastAsia" w:ascii="方正仿宋_GBK" w:hAnsi="方正仿宋_GBK" w:eastAsia="方正仿宋_GBK" w:cs="方正仿宋_GBK"/>
          <w:sz w:val="31"/>
          <w:szCs w:val="31"/>
          <w:lang w:eastAsia="zh-CN"/>
        </w:rPr>
        <w:t>自治县</w:t>
      </w:r>
      <w:r>
        <w:rPr>
          <w:rFonts w:hint="eastAsia" w:ascii="方正仿宋_GBK" w:hAnsi="方正仿宋_GBK" w:eastAsia="方正仿宋_GBK" w:cs="方正仿宋_GBK"/>
          <w:sz w:val="31"/>
          <w:szCs w:val="31"/>
        </w:rPr>
        <w:t>农产品质量安全地方标准并会同有关部门组织实施。指导农产品检验检测体系建设。</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ascii="方正仿宋_GBK" w:hAnsi="方正仿宋_GBK" w:eastAsia="方正仿宋_GBK"/>
          <w:sz w:val="31"/>
          <w:szCs w:val="31"/>
        </w:rPr>
      </w:pPr>
      <w:r>
        <w:rPr>
          <w:rFonts w:hint="eastAsia" w:ascii="方正仿宋_GBK" w:hAnsi="方正仿宋_GBK" w:eastAsia="方正仿宋_GBK" w:cs="方正仿宋_GBK"/>
          <w:sz w:val="31"/>
          <w:szCs w:val="31"/>
        </w:rPr>
        <w:t>（</w:t>
      </w:r>
      <w:r>
        <w:rPr>
          <w:rFonts w:hint="eastAsia" w:ascii="方正仿宋_GBK" w:hAnsi="方正仿宋_GBK" w:eastAsia="方正仿宋_GBK" w:cs="方正仿宋_GBK"/>
          <w:sz w:val="31"/>
          <w:szCs w:val="31"/>
          <w:lang w:eastAsia="zh-CN"/>
        </w:rPr>
        <w:t>八</w:t>
      </w:r>
      <w:r>
        <w:rPr>
          <w:rFonts w:hint="eastAsia" w:ascii="方正仿宋_GBK" w:hAnsi="方正仿宋_GBK" w:eastAsia="方正仿宋_GBK" w:cs="方正仿宋_GBK"/>
          <w:sz w:val="31"/>
          <w:szCs w:val="31"/>
        </w:rPr>
        <w:t>）</w:t>
      </w:r>
      <w:r>
        <w:rPr>
          <w:rFonts w:hint="eastAsia" w:ascii="方正仿宋_GBK" w:hAnsi="方正仿宋_GBK" w:eastAsia="方正仿宋_GBK" w:cs="方正仿宋_GBK"/>
          <w:sz w:val="31"/>
          <w:szCs w:val="31"/>
          <w:lang w:eastAsia="zh-CN"/>
        </w:rPr>
        <w:t>负责耕地、永久基本农田质量保护和高标准农田建设工作。组织农业资源区划工作。</w:t>
      </w:r>
      <w:r>
        <w:rPr>
          <w:rFonts w:hint="eastAsia" w:ascii="方正仿宋_GBK" w:hAnsi="方正仿宋_GBK" w:eastAsia="方正仿宋_GBK" w:cs="方正仿宋_GBK"/>
          <w:sz w:val="31"/>
          <w:szCs w:val="31"/>
        </w:rPr>
        <w:t>指导农用地、</w:t>
      </w:r>
      <w:r>
        <w:rPr>
          <w:rFonts w:hint="eastAsia" w:ascii="方正仿宋_GBK" w:hAnsi="方正仿宋_GBK" w:eastAsia="方正仿宋_GBK" w:cs="方正仿宋_GBK"/>
          <w:sz w:val="31"/>
          <w:szCs w:val="31"/>
          <w:lang w:eastAsia="zh-CN"/>
        </w:rPr>
        <w:t>渔业水域以及</w:t>
      </w:r>
      <w:r>
        <w:rPr>
          <w:rFonts w:hint="eastAsia" w:ascii="方正仿宋_GBK" w:hAnsi="方正仿宋_GBK" w:eastAsia="方正仿宋_GBK" w:cs="方正仿宋_GBK"/>
          <w:sz w:val="31"/>
          <w:szCs w:val="31"/>
        </w:rPr>
        <w:t>农业生物物种资源的保护与管理，负责</w:t>
      </w:r>
      <w:r>
        <w:rPr>
          <w:rFonts w:hint="eastAsia" w:ascii="方正仿宋_GBK" w:hAnsi="方正仿宋_GBK" w:eastAsia="方正仿宋_GBK" w:cs="方正仿宋_GBK"/>
          <w:sz w:val="31"/>
          <w:szCs w:val="31"/>
          <w:lang w:eastAsia="zh-CN"/>
        </w:rPr>
        <w:t>水生野生动植物保护工作。</w:t>
      </w:r>
      <w:r>
        <w:rPr>
          <w:rFonts w:hint="eastAsia" w:ascii="方正仿宋_GBK" w:hAnsi="方正仿宋_GBK" w:eastAsia="方正仿宋_GBK" w:cs="方正仿宋_GBK"/>
          <w:sz w:val="31"/>
          <w:szCs w:val="31"/>
        </w:rPr>
        <w:t>指导农产品产地环境管理和农业清洁生产。指导设施农业、生态循环农业、节水农业发展以及农村可再生能源综合开发利用、农业生物质产业发展。承担外来物种相关管理工作。</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sz w:val="31"/>
          <w:szCs w:val="31"/>
          <w:lang w:eastAsia="zh-CN"/>
        </w:rPr>
      </w:pPr>
      <w:r>
        <w:rPr>
          <w:rFonts w:hint="eastAsia" w:ascii="方正仿宋_GBK" w:hAnsi="方正仿宋_GBK" w:eastAsia="方正仿宋_GBK" w:cs="方正仿宋_GBK"/>
          <w:sz w:val="31"/>
          <w:szCs w:val="31"/>
        </w:rPr>
        <w:t>（</w:t>
      </w:r>
      <w:r>
        <w:rPr>
          <w:rFonts w:hint="eastAsia" w:ascii="方正仿宋_GBK" w:hAnsi="方正仿宋_GBK" w:eastAsia="方正仿宋_GBK" w:cs="方正仿宋_GBK"/>
          <w:sz w:val="31"/>
          <w:szCs w:val="31"/>
          <w:lang w:eastAsia="zh-CN"/>
        </w:rPr>
        <w:t>九</w:t>
      </w:r>
      <w:r>
        <w:rPr>
          <w:rFonts w:hint="eastAsia" w:ascii="方正仿宋_GBK" w:hAnsi="方正仿宋_GBK" w:eastAsia="方正仿宋_GBK" w:cs="方正仿宋_GBK"/>
          <w:sz w:val="31"/>
          <w:szCs w:val="31"/>
        </w:rPr>
        <w:t>）负责自治县有关农业生产资料和农业投入品的监督管理。组织农业生产资料市场体系建设，参与有关农业生产资料地方标准拟订并监督实施。</w:t>
      </w:r>
      <w:r>
        <w:rPr>
          <w:rFonts w:hint="eastAsia" w:ascii="方正仿宋_GBK" w:hAnsi="方正仿宋_GBK" w:eastAsia="方正仿宋_GBK" w:cs="方正仿宋_GBK"/>
          <w:sz w:val="31"/>
          <w:szCs w:val="31"/>
          <w:lang w:eastAsia="zh-CN"/>
        </w:rPr>
        <w:t>拟定自治县农作物种业发展规划和计划。制定兽药质量、兽药残留限量和残留检测方法地方性标准并按规定发布。组织开展兽医医政、兽药药政药检工作，负责饲料饲草和畜禽屠宰行业管理。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负责农业防灾减灾、农作物重大病虫害防治工作。指导动植物防疫检疫体系建设，组织监督</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内动植物防疫检疫工作，发布疫情并组织扑灭。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负责农业投资管理。提出农业投融资体制机制改革建</w:t>
      </w:r>
      <w:r>
        <w:rPr>
          <w:rFonts w:hint="default" w:ascii="Times New Roman" w:hAnsi="Times New Roman" w:eastAsia="方正仿宋_GBK" w:cs="Times New Roman"/>
          <w:spacing w:val="8"/>
          <w:sz w:val="32"/>
          <w:szCs w:val="32"/>
        </w:rPr>
        <w:t>议。编制中央、</w:t>
      </w:r>
      <w:r>
        <w:rPr>
          <w:rFonts w:hint="eastAsia" w:ascii="Times New Roman" w:hAnsi="Times New Roman" w:eastAsia="方正仿宋_GBK" w:cs="Times New Roman"/>
          <w:spacing w:val="8"/>
          <w:sz w:val="32"/>
          <w:szCs w:val="32"/>
          <w:lang w:val="en-US" w:eastAsia="zh-CN"/>
        </w:rPr>
        <w:t>自治区和</w:t>
      </w:r>
      <w:r>
        <w:rPr>
          <w:rFonts w:hint="default" w:ascii="Times New Roman" w:hAnsi="Times New Roman" w:eastAsia="方正仿宋_GBK" w:cs="Times New Roman"/>
          <w:spacing w:val="8"/>
          <w:sz w:val="32"/>
          <w:szCs w:val="32"/>
        </w:rPr>
        <w:t>自治</w:t>
      </w:r>
      <w:r>
        <w:rPr>
          <w:rFonts w:hint="eastAsia" w:ascii="Times New Roman" w:hAnsi="Times New Roman" w:eastAsia="方正仿宋_GBK" w:cs="Times New Roman"/>
          <w:spacing w:val="8"/>
          <w:sz w:val="32"/>
          <w:szCs w:val="32"/>
          <w:lang w:eastAsia="zh-CN"/>
        </w:rPr>
        <w:t>州</w:t>
      </w:r>
      <w:r>
        <w:rPr>
          <w:rFonts w:hint="default" w:ascii="Times New Roman" w:hAnsi="Times New Roman" w:eastAsia="方正仿宋_GBK" w:cs="Times New Roman"/>
          <w:spacing w:val="8"/>
          <w:sz w:val="32"/>
          <w:szCs w:val="32"/>
        </w:rPr>
        <w:t>投资安排的农业投资项目建设规</w:t>
      </w:r>
      <w:r>
        <w:rPr>
          <w:rFonts w:hint="default" w:ascii="Times New Roman" w:hAnsi="Times New Roman" w:eastAsia="方正仿宋_GBK" w:cs="Times New Roman"/>
          <w:spacing w:val="10"/>
          <w:sz w:val="32"/>
          <w:szCs w:val="32"/>
        </w:rPr>
        <w:t>划，提出农业投资规模和方向、扶持农业农村发展财政项目的建议，</w:t>
      </w:r>
      <w:r>
        <w:rPr>
          <w:rFonts w:hint="default" w:ascii="Times New Roman" w:hAnsi="Times New Roman" w:eastAsia="方正仿宋_GBK" w:cs="Times New Roman"/>
          <w:sz w:val="32"/>
          <w:szCs w:val="32"/>
        </w:rPr>
        <w:t>按规定权限审批农业投资项目，负责农业投资项目资金安排和监督管理。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指导农业产业技术体系和农技推广体系建设，组织开展农业领域高新技术的应用和推广。负责农业转基因生物安全监督管理，负责农业植物新品种保护。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指导农业农村人才工作。拟订农业农村人才队伍建设规划并组织实施，指导农业教育和农业职业技能开发，指导高素质农民培育、农业科技人才培养和农村实用人才培训工作。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牵头开展农业对外合作工作。承办农业涉外事务，参与农业贸易促进和有关国际交流合作，</w:t>
      </w:r>
      <w:r>
        <w:rPr>
          <w:rFonts w:hint="eastAsia" w:ascii="Times New Roman" w:hAnsi="Times New Roman" w:eastAsia="方正仿宋_GBK" w:cs="Times New Roman"/>
          <w:sz w:val="32"/>
          <w:szCs w:val="32"/>
          <w:u w:val="none"/>
          <w:lang w:val="en-US" w:eastAsia="zh-CN"/>
        </w:rPr>
        <w:t>对</w:t>
      </w:r>
      <w:r>
        <w:rPr>
          <w:rFonts w:hint="default" w:ascii="Times New Roman" w:hAnsi="Times New Roman" w:eastAsia="方正仿宋_GBK" w:cs="Times New Roman"/>
          <w:sz w:val="32"/>
          <w:szCs w:val="32"/>
          <w:u w:val="none"/>
        </w:rPr>
        <w:t>农业对外援助政策和规划</w:t>
      </w:r>
      <w:r>
        <w:rPr>
          <w:rFonts w:hint="eastAsia" w:ascii="Times New Roman" w:hAnsi="Times New Roman" w:eastAsia="方正仿宋_GBK" w:cs="Times New Roman"/>
          <w:sz w:val="32"/>
          <w:szCs w:val="32"/>
          <w:u w:val="none"/>
          <w:lang w:val="en-US" w:eastAsia="zh-CN"/>
        </w:rPr>
        <w:t>提出意见建议</w:t>
      </w:r>
      <w:r>
        <w:rPr>
          <w:rFonts w:hint="default" w:ascii="Times New Roman" w:hAnsi="Times New Roman" w:eastAsia="方正仿宋_GBK" w:cs="Times New Roman"/>
          <w:sz w:val="32"/>
          <w:szCs w:val="32"/>
        </w:rPr>
        <w:t>，协助有关部门组织实施有关农业援外项目。</w:t>
      </w:r>
    </w:p>
    <w:p>
      <w:pPr>
        <w:keepNext w:val="0"/>
        <w:keepLines w:val="0"/>
        <w:pageBreakBefore w:val="0"/>
        <w:widowControl w:val="0"/>
        <w:tabs>
          <w:tab w:val="left" w:pos="2100"/>
        </w:tabs>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eastAsia="zh-CN"/>
        </w:rPr>
      </w:pPr>
      <w:r>
        <w:rPr>
          <w:rFonts w:hint="eastAsia" w:ascii="方正仿宋_GBK" w:hAnsi="方正仿宋_GBK" w:eastAsia="方正仿宋_GBK" w:cs="方正仿宋_GBK"/>
          <w:sz w:val="31"/>
          <w:szCs w:val="31"/>
          <w:lang w:eastAsia="zh-CN"/>
        </w:rPr>
        <w:t>（十五）完成自治县党委、自治县人民政府交办的其他任务。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内设机构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自治县党委农村工作领导小组办公室。负责处理自治县党委农村工作领导小组办公室的日常事务。参与自治县“三农”工作重要文件、综合性文稿的起草工作。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科室负责人：王建龙     联系电话：0996-6022533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办公室。负责局机关日常运转工作。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科室负责人：袁飞     联系电话：0996-6022533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综合业务室。拟定自治县种植业发展规划、计划并组织实施，指导种植业结构布局调整及标准化生产工作，发布农情信息。负责农产品质量安全检验检测机构考核管理。承担农产品质量安全标准、监测、追溯、风险评估等工作。指导农业机械化技术推广应用，组织农机安全监理。负责农机信息和统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科室负责人：张晨    联系电话：0996-6022533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val="en-US" w:eastAsia="zh-CN"/>
        </w:rPr>
        <w:t xml:space="preserve">政策法规室。负责农业法治建设。承担农业农村、畜牧兽医和乡村振兴有关法律法规和部门规章执法监督工作，承担县级执法事项。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科室负责人：岳小飞     联系电话：0996-6022533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农业项目室。负责对农业农村项目建设和资金使用情况的稽查。研究提出农田建设项目需求建设，制定高标准农田建设方案。承担高标准农田建设项目和农业综合开发项目管理工作。推动延长农产品产业链。承担农产品品牌建设有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科室负责人：李万虎     联系电话：0996-6022533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val="en-US" w:eastAsia="zh-CN"/>
        </w:rPr>
        <w:t>乡村振兴发展室。指导农业区域协调发展。协调服务县级领导联系乡村振兴工作。承担县级定点帮扶工作。承担防止返贫监测和帮扶工作。指导项目资产管理。协调推进乡村建设行动。负责牵头组织改善农村人居环境，组织开展农村厕所革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科室负责人：</w:t>
      </w:r>
      <w:r>
        <w:rPr>
          <w:rFonts w:hint="eastAsia" w:ascii="Times New Roman" w:hAnsi="Times New Roman" w:eastAsia="方正仿宋_GBK" w:cs="Times New Roman"/>
          <w:sz w:val="32"/>
          <w:szCs w:val="32"/>
          <w:lang w:val="en-US" w:eastAsia="zh-CN"/>
        </w:rPr>
        <w:t>吉力力·阿不都热合曼</w:t>
      </w:r>
      <w:r>
        <w:rPr>
          <w:rFonts w:hint="default" w:ascii="Times New Roman" w:hAnsi="Times New Roman" w:eastAsia="方正仿宋_GBK" w:cs="Times New Roman"/>
          <w:sz w:val="32"/>
          <w:szCs w:val="32"/>
          <w:lang w:val="en-US" w:eastAsia="zh-CN"/>
        </w:rPr>
        <w:t xml:space="preserve">     联系电话：0996-6022533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lang w:val="en-US" w:eastAsia="zh-CN"/>
        </w:rPr>
        <w:t>畜牧兽医室。研究起草畜牧产业、畜禽种业发展规划、计划。负责实施畜牧业结构调整。负责生鲜乳生产管理。指导畜禽粪污资源化利用工作。指导兽医实验室管理工作。负责动物和动物产品检疫管理。负责畜禽屠宰行业监督管理。指导病死畜禽无害化处理工作。</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科室负责人：艾力牙·艾则孜    联系电话：0996-6022533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auto"/>
          <w:kern w:val="2"/>
          <w:sz w:val="32"/>
          <w:szCs w:val="32"/>
          <w:lang w:val="en-US" w:eastAsia="zh-CN" w:bidi="ar-SA"/>
        </w:rPr>
      </w:pPr>
      <w:r>
        <w:rPr>
          <w:rFonts w:hint="eastAsia" w:ascii="方正黑体_GBK" w:hAnsi="方正黑体_GBK" w:eastAsia="方正黑体_GBK" w:cs="方正黑体_GBK"/>
          <w:b w:val="0"/>
          <w:bCs w:val="0"/>
          <w:color w:val="auto"/>
          <w:kern w:val="2"/>
          <w:sz w:val="32"/>
          <w:szCs w:val="32"/>
          <w:lang w:val="en-US" w:eastAsia="zh-CN" w:bidi="ar-SA"/>
        </w:rPr>
        <w:t>三、依申请公开渠道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联系方式：0996-6022533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办公地址：焉耆县新城路1482号</w:t>
      </w:r>
      <w:r>
        <w:rPr>
          <w:rFonts w:hint="eastAsia" w:ascii="Times New Roman" w:hAnsi="Times New Roman" w:eastAsia="方正仿宋_GBK" w:cs="Times New Roman"/>
          <w:sz w:val="32"/>
          <w:szCs w:val="32"/>
          <w:lang w:val="en-US" w:eastAsia="zh-CN"/>
        </w:rPr>
        <w:t>农业农村局办公室207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电子邮箱：yqnyncj2025@163.com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B0060"/>
    <w:rsid w:val="07C746C7"/>
    <w:rsid w:val="0948286E"/>
    <w:rsid w:val="0AA60097"/>
    <w:rsid w:val="1E4B0060"/>
    <w:rsid w:val="22966C8D"/>
    <w:rsid w:val="2A5667A8"/>
    <w:rsid w:val="371B7EF6"/>
    <w:rsid w:val="60D60920"/>
    <w:rsid w:val="7EE7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2025-02-19T09:22:00Z</dcterms:created>
  <dc:creator>小熊</dc:creator>
  <cp:lastModifiedBy>Administrator</cp:lastModifiedBy>
  <cp:lastPrinted>2025-10-21T05:20:00Z</cp:lastPrinted>
  <dcterms:modified xsi:type="dcterms:W3CDTF">2025-10-21T09:27:47Z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