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0"/>
          <w:szCs w:val="40"/>
        </w:rPr>
        <w:t>焉耆镇人民政府机构职能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机构名称：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焉耆县焉耆镇人民政府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办公地址：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新疆焉耆回族自治县和平路256号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办公时间：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夏季 10:00-14:00、16:00-20:00（工作日）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70" w:firstLineChars="7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冬季10:00-14:00、15:30-19:30（工作日）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联系电话：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0996-6038816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z w:val="31"/>
          <w:szCs w:val="31"/>
        </w:rPr>
        <w:t>传    真：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0996-6038816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1"/>
          <w:szCs w:val="31"/>
          <w:lang w:val="en-US" w:eastAsia="zh-CN"/>
        </w:rPr>
        <w:t>单位负责人：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马凯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eastAsia" w:ascii="Times New Roman" w:hAnsi="Times New Roman" w:eastAsia="方正黑体_GBK" w:cs="Times New Roman"/>
          <w:sz w:val="31"/>
          <w:szCs w:val="31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1"/>
          <w:szCs w:val="31"/>
        </w:rPr>
        <w:t>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贯彻执行党的路线、方针、政策和国家法律法规，贯彻执行上级行政机关决定、命令及本级党委的决定，执行乡镇人民代表大会的决议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执行乡镇行政区域内的经济和社会发展计划、预算，管理乡镇行政区域内的经济、教育、科学、文化、卫生、体育等事业和生态环境保护、财政、民政、社会保障、公安、司法行政、人口与计划生育等行政工作。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保护社会主义的全民所有财产和劳动群众集体所有的财产，保护公民私人所有的合法财产，维护社会秩序，保障公民的人身权利、民主权利和其他权利。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保护各种经济组织的合法权益。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铸牢中华民族共同体意识，促进各民族广泛交往交流交融，保障少数民族的合法权利和利益，保障少数民族保持或者改革自己的风俗习惯的自由。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保障宪法和法律赋予妇女的男女平等、同工同酬和婚姻自由等各项权利。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办理县人民政府交办的其他事项。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</w:rPr>
      </w:pPr>
      <w:r>
        <w:rPr>
          <w:rFonts w:hint="eastAsia" w:ascii="Times New Roman" w:hAnsi="Times New Roman" w:eastAsia="方正黑体_GBK" w:cs="Times New Roman"/>
          <w:sz w:val="31"/>
          <w:szCs w:val="31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1"/>
          <w:szCs w:val="31"/>
        </w:rPr>
        <w:t>内设机构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1、党政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办公室。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喇梅。党政办电话：0996-6038816。主要负责：负责会务保障、政务服务热线办理转办、绩效考核、对外联络协调和综合服务工作，以及重要工作的组织协调、督查督办、重大事项报告等日常政务性工作；负责公文收发、公文处理和信息编报等日常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；负责机关事务、后勤保障、节能减排等日常工作；负责机要保密、档案管理等工作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2、党建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办公室。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马莹。党建办电话：0996-6038816。主要负责：负责基层组织建设、党建引领基层治理和基层政权建设等工作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发展党员，党员教育、管理、培训及党费收缴等工作；负责规范村级事务、指导新兴领域组织建设、社会工作与志愿服务等工作；负责机构编制、人事、老干部、干部管理考核及教育培训等工作；负责履职事项清单等清单工作；负责选优配强村（社区）党组织书记，村（社区）及驻村干部队伍建设、驻村工作；负责工会、团委、妇联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3、经济发展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和财政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办公室。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牛晓晴。联系电话：0996-6017939。主要负责：负责优化营商环境、一二三产业的规划制度实施；负责协调发展和改革、商务和工业信息化等方面工作。负责统计普查等方面工作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财政预决算编制、财务管理、办理各项收支结算、内部控制和对账、报账等财务工作，落实审计、财会监督整改等工作；负责人员工资福利津贴审核；负责农村集体产权制度改革，农村集体经济组织监督管理，农村“三资”管理，发展壮大新型农村集体经济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4、社会事务办公室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退役军人服务站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热孜艳·艾海提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。联系电话：0996-6026706。主要负责：负责统战、铸牢中华民族共同体意识工作，推进民族团结进步等工作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；负责宗教事务管理等工作；负责退役军人事务管理、国防教育、优抚对象帮扶、双拥创建、军民共建等工作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5、综合执法办公室。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陈建萍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。联系电话：0996-6011098。主要负责：负责行政执法事项巡查上报、执法处置等日常执法，统筹协调各领域执法力量开展联合执法工作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；负责应急管理及消防、防灾减灾救灾、安全生产、市场监管、道路运输等工作；负责人民武装、国防动员工作具体事务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6、农业（畜牧业）发展服务中心。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娜荣花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。联系电话：0996-6011098。主要负责：负责林业、草原等方面工作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；负责畜牧兽医、动物疫病防治、屠宰监管、畜禽转型升级、野生动物保护等工作；负责乡村振兴、防返贫监测动态管理、到户类项目、巩固拓展脱贫攻坚成果等工作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7、村镇规划建设发展中心（生态环境工作站）。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eastAsia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艾买尔·依米提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。联系电话：0996-6011098。主要负责：国土空间规划及详细规划（村庄规划）编制等，并对规划按程序报批、修改等工作；负责自然资源、国土资源管理，耕地保护等方面工作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；负责项目（含乡村振兴项目）的申报、运营、管理、移交等工作；负责生态环境保护等方面工作；负责辖区卫生清理、人居环境整治、爱国卫生运动等方面工作。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8、公共文化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服务中心。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苏彩霞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。联系电话：0996-6011098。主要负责：负责宣传思想、意识形态、精神文明建设、宣传宣讲等工作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；负责科技、教育、文化旅游、公共体育、广播电视、科普宣传及群众文体活动实施等工作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庞文娟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。联系电话：0996-6023025。主要负责：负责医疗保险、医疗救助、社会保险等工作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民政、老年人服务保障、未成年人保护、残联、红十字会等工作；负责就业创业服务与管理等工作；负责卫生健康、人口监测及优生优育、计生协会建设等工作；负责党风廉政建设和反腐败等工作，落实纪委监督责任，推动乡村两级监督体系建设；按权限开展执纪问责，负责镇村两级违法违纪线索排查和案件办理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、综治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和网格化服务中心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副主任：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val="en-US" w:eastAsia="zh-CN"/>
        </w:rPr>
        <w:t>蔡丽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。联系电话：0996-6011098。主要负责：负责落实总体国家安全观、扫黑除恶、涉危安类重点人员服务管理、新生代群体“三期联动”工作机制落实等工作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  <w:lang w:eastAsia="zh-CN"/>
        </w:rPr>
        <w:t>；负责禁毒、防范网络电信诈骗、流动人口、出租房屋服务管理及社会面防控等工作；负责人民调解、矛盾纠纷调处、信访等工作；负责落实普法责任制、法治建设等工作；负责联系司法所开展刑满释放人员安置帮教、地监合作、社区矫正及特殊群体服务管理等工作；负责人大、政协相关工作</w:t>
      </w:r>
      <w:r>
        <w:rPr>
          <w:rFonts w:hint="default" w:ascii="Times New Roman" w:hAnsi="Times New Roman" w:eastAsia="方正仿宋_GBK" w:cs="Times New Roman"/>
          <w:color w:val="auto"/>
          <w:sz w:val="31"/>
          <w:szCs w:val="31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1"/>
          <w:szCs w:val="31"/>
          <w:lang w:val="en-US" w:eastAsia="zh-CN"/>
        </w:rPr>
        <w:t>三、申请公开渠道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  <w:lang w:eastAsia="zh-CN"/>
        </w:rPr>
        <w:t>依申请公开</w:t>
      </w:r>
      <w:r>
        <w:rPr>
          <w:rFonts w:hint="eastAsia" w:ascii="方正楷体_GBK" w:hAnsi="方正楷体_GBK" w:eastAsia="方正楷体_GBK" w:cs="方正楷体_GBK"/>
          <w:sz w:val="31"/>
          <w:szCs w:val="31"/>
        </w:rPr>
        <w:t>联系电话：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0996-6038816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  <w:lang w:eastAsia="zh-CN"/>
        </w:rPr>
        <w:t>办公地址：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新疆焉耆回族自治县和平路256号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焉耆镇人民政府303党建工作办公室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1"/>
          <w:szCs w:val="31"/>
          <w:lang w:val="en-US" w:eastAsia="zh-CN"/>
        </w:rPr>
        <w:t>电子邮箱：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YQZ6011011@163.com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bookmarkStart w:id="1" w:name="_GoBack"/>
      <w:bookmarkEnd w:id="1"/>
    </w:p>
    <w:sectPr>
      <w:footerReference r:id="rId3" w:type="default"/>
      <w:pgSz w:w="11906" w:h="16838"/>
      <w:pgMar w:top="1871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968E1"/>
    <w:multiLevelType w:val="singleLevel"/>
    <w:tmpl w:val="2A0968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C707A"/>
    <w:rsid w:val="0F002A8D"/>
    <w:rsid w:val="160E0605"/>
    <w:rsid w:val="21971F8E"/>
    <w:rsid w:val="2AFE8B88"/>
    <w:rsid w:val="41577011"/>
    <w:rsid w:val="6AEC707A"/>
    <w:rsid w:val="6FAF372A"/>
    <w:rsid w:val="BEDB5057"/>
    <w:rsid w:val="D963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2025-10-20T10:17:00Z</dcterms:created>
  <dc:creator>几度温柔.</dc:creator>
  <cp:lastModifiedBy>捡个贝壳</cp:lastModifiedBy>
  <cp:lastPrinted>2025-10-20T11:30:00Z</cp:lastPrinted>
  <dcterms:modified xsi:type="dcterms:W3CDTF">2025-11-04T04:25:59Z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