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6A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BEBEB" w:sz="6" w:space="22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aps w:val="0"/>
          <w:color w:val="000000"/>
          <w:spacing w:val="0"/>
          <w:sz w:val="40"/>
          <w:szCs w:val="40"/>
          <w:shd w:val="clear" w:fill="FFFFFF"/>
        </w:rPr>
        <w:t>焉耆县水利局机构职能</w:t>
      </w:r>
    </w:p>
    <w:p w14:paraId="504C75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机构名称：焉耆回族自治县水利局</w:t>
      </w:r>
    </w:p>
    <w:p w14:paraId="74C4AF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办公地址：新疆焉耆县新城路18号</w:t>
      </w:r>
    </w:p>
    <w:p w14:paraId="0EEF5D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办公时间：夏季 10:00-14:00、16:00-20:00（工作日）</w:t>
      </w:r>
    </w:p>
    <w:p w14:paraId="09A86C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冬季 10:00-14:00、15:30-19:30（工作日）</w:t>
      </w:r>
    </w:p>
    <w:p w14:paraId="055838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联系电话：09966022685 传真：09966022683</w:t>
      </w:r>
    </w:p>
    <w:p w14:paraId="7185DD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单位负责人：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哈斯木江·木沙</w:t>
      </w:r>
    </w:p>
    <w:p w14:paraId="6BA4EC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主要职责:</w:t>
      </w:r>
    </w:p>
    <w:p w14:paraId="6E6BFE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（一）负责保障水资源的合理开发利用。拟订自治县水行政和水利发展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规划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，组织编制自治县水安全保障规划、防洪规划、焉耆县农村饮水高质量规划、水土保持规划、水资源综合利用规划、地下水保护和利用规划、农田灌溉发展规划、水能规划等重大水利规划，并依法监督实施。</w:t>
      </w:r>
    </w:p>
    <w:p w14:paraId="64D9B6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（二）实施自治县水资源的统一监督管理，负责经济社会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生态环境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和生活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用水的统筹兼顾和保障。指导拟订自治县用水总量控制方案、水量分配方案、用水计划并监督实施，组织开展水资源调查及水能资源调查评价工作，组织实施取水许可、水资源有偿使用制度和水资源论证、防洪论证工作；负责水能资源开发利用 、水电建设管理，指导水利行业供水和乡镇供水工作。</w:t>
      </w:r>
    </w:p>
    <w:p w14:paraId="5B7837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三）负责水资源保护工作。按照国家资源与环境保护的有关法律、法规和标准，拟订自治县水资源保护规划；组织拟订重要河流湖泊的水功能区划并监督实施；审核入河排污口设置、水域纳污能力，提出限制排污总量建议；监督管理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饮用水水源保护工作；负责地下水开发利用和水资源管理保护工作；负责水生态保护与修复工作。</w:t>
      </w:r>
    </w:p>
    <w:p w14:paraId="6D2EB9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（四）负责防治水旱灾害，协助自治县防汛抗旱指挥部工作。组织、协调自治县防汛抗旱工作，对河流、湖泊及水工程实施防汛抗旱调度和应急水量调度。指导水利突发公共事件的应急管理工作。</w:t>
      </w:r>
    </w:p>
    <w:p w14:paraId="39474D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（五）负责节约用水工作。拟订节约用水政策，编制节约用水规划；制定有关标准定额，组织、指导和监督节约用水工作，指导创建节水型社会建设工作。</w:t>
      </w:r>
    </w:p>
    <w:p w14:paraId="437FEB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（六）负责水利设施、水域及其岸线的管理与保护，河流、湖泊、水库、河口、滩涂的治理和开发；负责在建涉河建设项目和有关活动监管，加强巡查严防非法采砂的违法行为。</w:t>
      </w:r>
    </w:p>
    <w:p w14:paraId="0379FC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（七）指导水利工程建设与运行管理。组织实施水利工程建设水利工程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质量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监督。</w:t>
      </w:r>
    </w:p>
    <w:p w14:paraId="0C9BE4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（八）依据国家水利资金投资导向，积极做好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申报工作，并按照国家资金管理相关政策做好资金的管理和使用；指导水利行业的供水、水电及多种经营工作；会同有关部门研究提出有关水利的价格、税收、信贷、财务等经济调节意见。</w:t>
      </w:r>
    </w:p>
    <w:p w14:paraId="72BA7E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（九）审查自治县境内的企业及个人投、融资水利、水电基建项目建议书、可行性报告和初步设计报告；组织水利、水电科学研究和技术推广；贯彻实施水利行业强制性条文技术质量标准以及 水利工程的规程、规范。</w:t>
      </w:r>
    </w:p>
    <w:p w14:paraId="53A5F6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十）负责防治水土流失。拟订水土保持规划并贯彻实施，组织水土流失的综合防治；负责开发建设项目水土保持方案的审批、监督实施及水土保持设施的验收工作；组织水土保持设施补偿和水土流失防治费的征收及监督使用，指导水土保持建设项目的实施。</w:t>
      </w:r>
    </w:p>
    <w:p w14:paraId="77E478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（十一）指导农村水利工作。组织协调农田水利基本建设、农村饮水安全、节水灌溉等工程建设与管理工作；组织指导牧区水利工作，指导农村水利社会化服务体系建设；指导农村电气化和小水电代燃料工作。</w:t>
      </w:r>
    </w:p>
    <w:p w14:paraId="3BA390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（十二）负责涉水违法事件的查处，协调解决自治县境内水事纠纷；组织指导水政监察和水行政执法工作；监督指导水利行业安全生产工作，指导水利工程的安全监管。</w:t>
      </w:r>
    </w:p>
    <w:p w14:paraId="73F6B1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十三）开展水利科技、教育和宣传工作。组织水利、水电、水产等技术引进和科技推广；组织落实水利技术编制规程规范；组织开展自治县水利行业质量监督工作；推广水利信息化工作；积极开展水利行业投、融资及外资引进工作。</w:t>
      </w:r>
    </w:p>
    <w:p w14:paraId="609C7D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（十四）承办自治县人民政府交办的其他事项。</w:t>
      </w:r>
    </w:p>
    <w:p w14:paraId="215F80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焉耆县水利局内设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个机构：办公室、综合股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、河湖管理股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。</w:t>
      </w:r>
    </w:p>
    <w:p w14:paraId="5F1D03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     （一）办公室。负责机关日常运转工作，承担保密、信访、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档案管理、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政务公开、网络信息化、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科技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宣传等工作。负责机关党建、党风廉政建设工作、精神文明、维护稳定、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驻村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安全生产、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综合治理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（平安建设）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、民族团结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、群团组织、节能减排、优化营商环境、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脱贫攻坚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与乡村振兴有效衔接、乡镇履职清单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等工作。负责局机关纪律监督检查等工作，组织或参与审查、调查水利系统违规违纪线索，并按照规定提出处理意见。承担机关及下属事业单位的干部人事、机构编制、劳动工资工作，负责水利行业人才队伍建设，负责机关和所属单位离退休干部工作，承担水利体制改革有关工作。编制部门预算并组织实施，承担财务管理和资产管理工作。统筹协调项目实施的监督管理和绩效评价。</w:t>
      </w:r>
    </w:p>
    <w:p w14:paraId="588A61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     办公室负责人:马婧，座机电话:8713000</w:t>
      </w:r>
    </w:p>
    <w:p w14:paraId="629CF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 （二）综合股。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组织开展水资源的管理，以及渠水计量和水费征收工作，衔接做好水资源费改税工作，积极推行农业水价改革工作。积极争取国家水利投资，大力开展大中型灌区续建配套与节水改造项目。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推动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内陆河、中小河流防洪工程建设、农村供水保障工程、清洁小流域水土保持工程、山洪沟治理、水旱灾害防治工程等建设，并做好工程建设质量安全、验收等相关工作，不断夯实焉耆县水利建设实施。</w:t>
      </w: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负责水库移民安置相关工作与工程建设时牵扯水库移民相关工作，监督、发放核实水库移民资金。指导饮用水水源保护、农村饮水</w:t>
      </w:r>
      <w:r>
        <w:rPr>
          <w:rFonts w:hint="eastAsia" w:cs="Times New Roman"/>
          <w:sz w:val="31"/>
          <w:szCs w:val="31"/>
          <w:lang w:val="en-US" w:eastAsia="zh-CN"/>
        </w:rPr>
        <w:t>供水保障</w:t>
      </w: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、农村自来水水费收取工作。</w:t>
      </w:r>
    </w:p>
    <w:p w14:paraId="763C3F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    综合股负责人:张林海，座机电话:6022685</w:t>
      </w:r>
    </w:p>
    <w:p w14:paraId="3D00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河湖管理股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编制全县水土保持规划并监督实施，组织实施全县水土流失综合防治工作，负责建设项目水土保持监督管理工作，指导全县重点水土保持建设项目的实施。负责全县重大涉水违法事件的查处，协调跨乡（镇）水事纠纷，依法负责水利行业安全生产工作，组织实施水利工程建设的监督。负责河流湖泊的治理、开发和保护，依法划定河湖水域岸线及水利工程管理保护范围、明晰各类水利工程权属状况，及时办理土地使用权属登记手续。负责河湖水生态保护与修复，严格河湖岸线保护与利用规划约束，强化岸线分区分类管控，规划涉河建设项目许可，强化事前预防，加强事中事后监管。纵深推进河湖库“清四乱”，集中排查整治水库“四乱”。持续巩固焉耆县节水型社会达标建设成果，提高水资源刚性约束能力。负责落实综合防灾减灾规划相关要求，并组织编制山洪灾害防御预案，承担水情旱情监测预警工作。</w:t>
      </w:r>
    </w:p>
    <w:p w14:paraId="1F8B64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    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河湖管理股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负责人: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马元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，座机电话:6022685</w:t>
      </w:r>
    </w:p>
    <w:p w14:paraId="49E56694">
      <w:pPr>
        <w:rPr>
          <w:rFonts w:hint="default" w:ascii="Times New Roman" w:hAnsi="Times New Roman" w:cs="Times New Roman"/>
        </w:rPr>
      </w:pPr>
    </w:p>
    <w:p w14:paraId="0060F901">
      <w:pPr>
        <w:rPr>
          <w:rFonts w:hint="default" w:ascii="Times New Roman" w:hAnsi="Times New Roman" w:cs="Times New Roman"/>
        </w:rPr>
      </w:pPr>
    </w:p>
    <w:sectPr>
      <w:pgSz w:w="11906" w:h="16838"/>
      <w:pgMar w:top="1871" w:right="1531" w:bottom="1984" w:left="1531" w:header="85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006B"/>
    <w:rsid w:val="03170FA2"/>
    <w:rsid w:val="10CB006B"/>
    <w:rsid w:val="15732B3D"/>
    <w:rsid w:val="19BC7380"/>
    <w:rsid w:val="21952158"/>
    <w:rsid w:val="2B876854"/>
    <w:rsid w:val="351911E0"/>
    <w:rsid w:val="4D0469D3"/>
    <w:rsid w:val="4F1F5A62"/>
    <w:rsid w:val="59D93E6F"/>
    <w:rsid w:val="62D3782F"/>
    <w:rsid w:val="6DC02A7F"/>
    <w:rsid w:val="734622DD"/>
    <w:rsid w:val="78B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2408</Words>
  <Characters>2504</Characters>
  <Lines>0</Lines>
  <Paragraphs>0</Paragraphs>
  <TotalTime>0</TotalTime>
  <ScaleCrop>false</ScaleCrop>
  <LinksUpToDate>false</LinksUpToDate>
  <CharactersWithSpaces>2509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2025-02-17T08:41:00Z</dcterms:created>
  <dc:creator>WPS_350511729</dc:creator>
  <cp:lastModifiedBy>（^_^）</cp:lastModifiedBy>
  <cp:lastPrinted>2025-02-19T03:15:00Z</cp:lastPrinted>
  <dcterms:modified xsi:type="dcterms:W3CDTF">2025-03-20T11:00:13Z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365A9244B5784CE6B937CF32D51DDF9A_13</vt:lpwstr>
  </property>
  <property fmtid="{D5CDD505-2E9C-101B-9397-08002B2CF9AE}" pid="4" name="KSOTemplateDocerSaveRecord">
    <vt:lpwstr>eyJoZGlkIjoiNjcwNzhkMWRiYTM5ZTdhMTE4ZTAxMDM4YjQ3N2Y3NmQiLCJ1c2VySWQiOiIzOTI4ODY4MDAifQ==</vt:lpwstr>
  </property>
</Properties>
</file>