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F1CF4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  <w:t>《焉耆回族自治县中心城区城镇单元详细规划》草案公示（公众征求意见稿）</w:t>
      </w: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  <w:t>起草说明</w:t>
      </w:r>
    </w:p>
    <w:p w14:paraId="0FEC457D">
      <w:pPr>
        <w:rPr>
          <w:rFonts w:hint="eastAsia"/>
        </w:rPr>
      </w:pPr>
    </w:p>
    <w:p w14:paraId="7BC94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b/>
          <w:bCs/>
          <w:sz w:val="31"/>
          <w:szCs w:val="31"/>
        </w:rPr>
        <w:t>一、决策的依据及参考资料</w:t>
      </w:r>
    </w:p>
    <w:p w14:paraId="4C0AE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主要依据《中华人民共和国城乡规划法》《中华人民共和国土地管理法》《中华人民共和国环境保护法》《中共中央 国务院关于建立国土空间规划体系并监督实施的若干意见》（中发〔2019〕18号）、《自然资源部关于加强国土空间详细规划工作的通知》（自然资发〔2023〕43号）、《新疆维吾尔自治区实施〈中华人民共和国城乡规划法〉办法》《自治区国土空间详细规划管理办法（试行）》《焉耆回族自治县国土空间总体规划（2021—2035年）》等法律法规和政策文件。</w:t>
      </w:r>
    </w:p>
    <w:p w14:paraId="387E2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default" w:ascii="方正黑体_GBK" w:hAnsi="方正黑体_GBK" w:eastAsia="方正黑体_GBK" w:cs="方正黑体_GBK"/>
          <w:b/>
          <w:bCs/>
          <w:sz w:val="31"/>
          <w:szCs w:val="31"/>
        </w:rPr>
      </w:pPr>
      <w:r>
        <w:rPr>
          <w:rFonts w:hint="default" w:ascii="方正黑体_GBK" w:hAnsi="方正黑体_GBK" w:eastAsia="方正黑体_GBK" w:cs="方正黑体_GBK"/>
          <w:b/>
          <w:bCs/>
          <w:sz w:val="31"/>
          <w:szCs w:val="31"/>
        </w:rPr>
        <w:t>二、决策的内容</w:t>
      </w:r>
    </w:p>
    <w:p w14:paraId="21EAF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1. 决策事项：编制《焉耆回族自治县中心城区城镇单元详细规划》。</w:t>
      </w:r>
    </w:p>
    <w:p w14:paraId="69154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2. 决策目标：落实国土空间总体规划要求，科学指导中心城区开发建设，优化空间布局，完善公共服务与基础设施，提升城市品质，促进经济社会高质量发展。</w:t>
      </w:r>
    </w:p>
    <w:p w14:paraId="77DB2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3. 决策依据：以《焉耆回族自治县国土空间总体规划（2021—2035年）》为上位依据，细化落实总体规划确定的战略目标、底线管控、功能布局等内容。</w:t>
      </w:r>
    </w:p>
    <w:p w14:paraId="26796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4. 工作任务：将中心城区划分为9个城镇单元，包括北部工业发展单元（001号）、北部物流仓储单元（002号）、中部商业商务单元（003号）、西部交通枢纽单元（004号）、中部综合服务单元（005号）、东部居住生活单元（006号）、东部文化旅游单元（007号）、南部居住生活单元（008号、009号）。明确各单元主导功能、用地布局、建设用地规模、人口规模、公共服务设施配置、道路交通、绿地系统、城市设计引导等控制要求，形成文本、图则、说明书等规划成果。</w:t>
      </w:r>
    </w:p>
    <w:p w14:paraId="23BF1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5. 措施方法：通过现状调研、资料收集、多方案比选、专家咨询、部门协调、公众参与等方式，科学编制规划。</w:t>
      </w:r>
    </w:p>
    <w:p w14:paraId="437D1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6. 时间步骤：2025年6月启动编制工作，2025年9月形成初稿，2025年11月通过专家评审，2026年3月进行草案公示，后续根据公示意见修改完善后按程序报批。</w:t>
      </w:r>
    </w:p>
    <w:p w14:paraId="34D1F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7. 决策事项执行和配合单位：组织编制单位为焉耆县人民政府、焉耆县自然资源局，设计单位为天津大学建筑设计规划研究总院有限公司。配合单位包括县发改委、住建局、交通局、教育局、生态环境局、水利局、文旅局等部门及相关乡镇人民政府。</w:t>
      </w:r>
    </w:p>
    <w:p w14:paraId="38397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8. 经费预算：规划编制经费由县级财政统筹安排，纳入年度财政预算。</w:t>
      </w:r>
    </w:p>
    <w:p w14:paraId="2E6BE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9. 决策实施后评估计划：规划批准后，将按照国家及自治区要求，定期对规划实施情况进行评估，必要时按程序进行动态维护。</w:t>
      </w:r>
    </w:p>
    <w:p w14:paraId="524C6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default" w:ascii="方正黑体_GBK" w:hAnsi="方正黑体_GBK" w:eastAsia="方正黑体_GBK" w:cs="方正黑体_GBK"/>
          <w:b/>
          <w:bCs/>
          <w:sz w:val="31"/>
          <w:szCs w:val="31"/>
        </w:rPr>
      </w:pPr>
      <w:r>
        <w:rPr>
          <w:rFonts w:hint="default" w:ascii="方正黑体_GBK" w:hAnsi="方正黑体_GBK" w:eastAsia="方正黑体_GBK" w:cs="方正黑体_GBK"/>
          <w:b/>
          <w:bCs/>
          <w:sz w:val="31"/>
          <w:szCs w:val="31"/>
        </w:rPr>
        <w:t>三、履行起草决策的程序情况</w:t>
      </w:r>
    </w:p>
    <w:p w14:paraId="7319D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2025年6月10日，县自然资源局成立起草小组，赴中心城区各片区实地调研，召开相关部门、乡镇、企业代表座谈会5场，收集具体问题</w:t>
      </w: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条。2025年9月形成初稿后，先后征求县发改委、住建局、交通局、教育局、生态环境局等15家部门意见，收到反馈意见</w:t>
      </w: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条，采纳</w:t>
      </w: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条。2025年11月20日，邀请区内外规划专家进行论证，重点对用地布局、公共服务设施配置、城市设计等条款进行修改完善。2025年12月10日，征求政府法律顾问意见，本部门法制审核机构提出初审意见，对草案进行进一步修改完善。2026年3月17日至4月17日通过政府门户网站向社会公开征求意见（本次公示）。后续将根据公示意见修改完善，经县司法局合法性审查后，形成最终送审稿报县人民政府审批。</w:t>
      </w:r>
    </w:p>
    <w:p w14:paraId="0C772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四、征求意见采纳情况</w:t>
      </w:r>
    </w:p>
    <w:p w14:paraId="190B0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在部门征求意见阶段，共收到书面反馈意见</w:t>
      </w: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条，其中涉及用地布局的</w:t>
      </w: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条，道路交通的</w:t>
      </w: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条，公共服务设施的</w:t>
      </w: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条。采纳的</w:t>
      </w: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条主要包括：优化工业区交通组织、增加居住区配套教育设施、明确绿地控制线、细化城市设计引导等。</w:t>
      </w:r>
    </w:p>
    <w:p w14:paraId="73AEE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6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</w:p>
    <w:p w14:paraId="4474B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6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焉耆县自然资源局</w:t>
      </w:r>
    </w:p>
    <w:p w14:paraId="0E5F1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6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1"/>
          <w:szCs w:val="31"/>
        </w:rPr>
        <w:t>2026年3</w:t>
      </w:r>
      <w:r>
        <w:rPr>
          <w:rFonts w:hint="eastAsia" w:ascii="Times New Roman" w:hAnsi="Times New Roman" w:eastAsia="方正仿宋_GBK" w:cs="Times New Roman"/>
          <w:sz w:val="31"/>
          <w:szCs w:val="31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65A41"/>
    <w:rsid w:val="2BF119FF"/>
    <w:rsid w:val="2CBA4FDC"/>
    <w:rsid w:val="2E84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1376</Words>
  <Characters>1474</Characters>
  <Lines>0</Lines>
  <Paragraphs>0</Paragraphs>
  <TotalTime>0</TotalTime>
  <ScaleCrop>false</ScaleCrop>
  <LinksUpToDate>false</LinksUpToDate>
  <CharactersWithSpaces>1483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2026-03-17T05:18:00Z</dcterms:created>
  <dc:creator>Administrator</dc:creator>
  <cp:lastModifiedBy>byj</cp:lastModifiedBy>
  <cp:lastPrinted>2026-03-17T08:34:18Z</cp:lastPrinted>
  <dcterms:modified xsi:type="dcterms:W3CDTF">2026-03-17T08:34:49Z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eyJoZGlkIjoiMjdhYjU3ZWQxOGQyZTljZmU1Y2Y4YWQzYmZlOWM5OGQiLCJ1c2VySWQiOiIyNzU3NDIyMDUifQ==</vt:lpwstr>
  </property>
  <property fmtid="{D5CDD505-2E9C-101B-9397-08002B2CF9AE}" pid="4" name="ICV">
    <vt:lpwstr>DA173E1DF99A4CC58BF3701AECDD12EB_12</vt:lpwstr>
  </property>
</Properties>
</file>