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pacing w:line="600" w:lineRule="exact"/>
        <w:ind w:right="640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  <w:t>附件1：</w:t>
      </w:r>
    </w:p>
    <w:p>
      <w:pPr>
        <w:pStyle w:val="2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焉耆县202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val="en-US" w:eastAsia="zh-CN"/>
        </w:rPr>
        <w:t>6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  <w:lang w:eastAsia="zh-CN"/>
        </w:rPr>
        <w:t>第一季度</w:t>
      </w: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消防安全重点单位名单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（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  <w:lang w:val="en-US" w:eastAsia="zh-CN"/>
        </w:rPr>
        <w:t>101</w:t>
      </w:r>
      <w:r>
        <w:rPr>
          <w:rFonts w:hint="eastAsia" w:ascii="方正小标宋_GBK" w:hAnsi="方正小标宋_GBK" w:eastAsia="方正小标宋_GBK" w:cs="方正小标宋_GBK"/>
          <w:bCs/>
          <w:color w:val="auto"/>
          <w:sz w:val="44"/>
          <w:szCs w:val="44"/>
        </w:rPr>
        <w:t>家）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eastAsia="方正仿宋_GBK" w:cs="Times New Roman"/>
          <w:color w:val="FF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第一类：商场（市场）、宾馆（饭店）、体育场（馆）、会堂、公共娱乐场所等公众聚集场所（共</w:t>
      </w:r>
      <w:r>
        <w:rPr>
          <w:rFonts w:hint="eastAsia" w:eastAsia="方正楷体_GBK" w:cs="Times New Roman"/>
          <w:color w:val="auto"/>
          <w:sz w:val="32"/>
          <w:szCs w:val="32"/>
          <w:highlight w:val="none"/>
          <w:lang w:val="en-US" w:eastAsia="zh-CN"/>
        </w:rPr>
        <w:t>39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家）：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1、巴州新世纪商贸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限责任公司；2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焉耆县宏福物流港（焉耆宏福物业有限责任公司）；3、焉耆县集贸大世界（巴州宏利物业管理有限公司）；4、焉耆县火狐狸服装批发城；5、焉耆县万鞋汇服装批发城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6、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焉耆聚尚百货超市；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7、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焉耆县温州地下街（巴州金硕企业管理服务有限责任公司）；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、焉耆县宏大润发超市；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、焉耆美购商贸有限公司；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、巴州领鲜超市有限责任公司；1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、焉耆县光明果蔬批发市场（焉耆宏福市场开发有限公司）；12、焉耆县和平路金露商务宾馆；13、焉耆县假日宾馆；14、巴州佳家宾馆有限责任公司；15、焉耆喜登来酒店管理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限公司；1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、焉耆县尕吉尔饭店；1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、焉耆县银都商务酒店；1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、焉耆天福酒店；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焉耆天福饭店；20、新疆澜沃酒店管理有限公司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；2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、焉耆回族自治县体育馆（焉耆县居安物业服务有限责任公司焉耆第一分公司）；2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、焉耆县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馆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中心（焉耆县居安物业服务有限责任公司焉耆第一分公司）；2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、焉耆县新城路黑土地娱乐会所；2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、焉耆县凯德娱乐会所；2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、焉耆县领尚台球厅；2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、巴州森海阳光影视文化</w:t>
      </w:r>
      <w:r>
        <w:rPr>
          <w:rFonts w:hint="eastAsia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有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限公司；2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、焉耆壹零叁嘉年华游艺中心；2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、焉耆县宏金源娱乐会所；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29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、焉耆梦幻派对娱乐厅；3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0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、焉耆领越派对娱乐有限公司；3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1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、焉耆咪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吖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咪餐饮文化有限公司；3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、焉耆金宫音乐餐吧</w:t>
      </w:r>
      <w:r>
        <w:rPr>
          <w:rFonts w:hint="eastAsia" w:eastAsia="方正仿宋_GBK" w:cs="Times New Roman"/>
          <w:color w:val="000000"/>
          <w:sz w:val="32"/>
          <w:szCs w:val="32"/>
          <w:lang w:val="en-US" w:eastAsia="zh-CN"/>
        </w:rPr>
        <w:t>；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33、焉耆龙苑酒店部；34、巴州璞宸酒店管理有限公司；35、焉耆云尚江澜足浴养生中心</w:t>
      </w:r>
      <w:r>
        <w:rPr>
          <w:rFonts w:hint="eastAsia" w:eastAsia="方正仿宋_GBK" w:cs="Times New Roman"/>
          <w:color w:val="auto"/>
          <w:sz w:val="32"/>
          <w:szCs w:val="32"/>
          <w:lang w:eastAsia="zh-CN"/>
        </w:rPr>
        <w:t>；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36、焉耆星漫乐园动漫俱乐部；37、焉耆小炫一下蹦床馆；38、焉耆玩家休闲俱乐部；39、新疆吉星娱乐有限公司。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highlight w:val="none"/>
          <w:lang w:val="en-US" w:eastAsia="zh-CN"/>
        </w:rPr>
        <w:t>第二类：医院、养老院和寄宿制的学校、托儿所、幼儿园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（共1</w:t>
      </w:r>
      <w:r>
        <w:rPr>
          <w:rFonts w:hint="eastAsia" w:eastAsia="方正楷体_GBK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家）：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、焉耆回族自治县人民医院；2、新疆生产建设兵团第二师焉耆医院；3、焉耆回族自治县妇幼保健计划生育服务中心（焉耆回族自治县妇幼保健院）；4、焉耆回族自治县第一中学；5、焉耆回族自治县第二中学；6、焉耆回族自治县第三中学；7、新疆生产建设兵团第二师八一中学；8、焉耆回族自治县第四中学；9、焉耆回族自治县职业技术学校（焉耆回族自治县职业技术教育培训中心） ；10、焉耆县中心敬老院；11、焉耆回族自治县第一幼儿园；12、焉耆回族自治县第二幼儿园；13、焉耆回族自治县第三幼儿园；14、焉耆回族自治县第六幼儿园；15、焉耆回族自治县七个星镇中心学校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；16、焉耆县未成年保护中心；17、焉耆回族自治县第七幼儿园。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highlight w:val="none"/>
          <w:lang w:val="en-US" w:eastAsia="zh-CN"/>
        </w:rPr>
        <w:t>第</w:t>
      </w:r>
      <w:r>
        <w:rPr>
          <w:rFonts w:hint="eastAsia" w:eastAsia="方正楷体_GBK" w:cs="Times New Roman"/>
          <w:color w:val="000000"/>
          <w:sz w:val="32"/>
          <w:szCs w:val="32"/>
          <w:highlight w:val="none"/>
          <w:lang w:val="en-US" w:eastAsia="zh-CN"/>
        </w:rPr>
        <w:t>三</w:t>
      </w:r>
      <w:bookmarkStart w:id="0" w:name="_GoBack"/>
      <w:bookmarkEnd w:id="0"/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highlight w:val="none"/>
          <w:lang w:val="en-US" w:eastAsia="zh-CN"/>
        </w:rPr>
        <w:t>类：国家机关（共6家）：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、中国共产党焉耆回族自治县委员会；2、焉耆回族自治县人民政府；3、中国人民政治协商会议焉耆回族自治县委员会；4、焉耆县回族自治县人民代表大会常务委员会；5、焉耆回族自治县人民法院；6、焉耆回族自治县人民检察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highlight w:val="none"/>
          <w:lang w:val="en-US" w:eastAsia="zh-CN"/>
        </w:rPr>
        <w:t>第四类：广播、电视和邮政、通信枢纽（共3家）：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1、焉耆回族自治县融媒体中心；2、中国邮政集团公司新疆维吾尔自治区焉耆回族自治县分公司；3、新疆电信有限公司焉耆分公司。</w:t>
      </w:r>
    </w:p>
    <w:p>
      <w:pPr>
        <w:pStyle w:val="2"/>
        <w:rPr>
          <w:rFonts w:hint="default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eastAsia" w:ascii="方正楷体_GBK" w:hAnsi="Calibri" w:eastAsia="方正楷体_GBK" w:cs="Times New Roman"/>
          <w:color w:val="auto"/>
          <w:kern w:val="2"/>
          <w:sz w:val="32"/>
          <w:szCs w:val="32"/>
          <w:lang w:val="en-US" w:eastAsia="zh-CN" w:bidi="ar-SA"/>
        </w:rPr>
        <w:t>第六类：公共图书馆、展览馆、博物馆、档案馆以及具有火灾危险性的文物保护单位（2家）</w:t>
      </w:r>
      <w:r>
        <w:rPr>
          <w:rFonts w:hint="eastAsia" w:ascii="Times New Roman" w:hAns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：1、焉耆回族自治县档案馆</w:t>
      </w:r>
      <w:r>
        <w:rPr>
          <w:rFonts w:hint="eastAsia" w:ascii="Times New Roman" w:eastAsia="方正仿宋_GBK" w:cs="Times New Roman"/>
          <w:color w:val="auto"/>
          <w:kern w:val="2"/>
          <w:sz w:val="32"/>
          <w:szCs w:val="32"/>
          <w:lang w:val="en-US" w:eastAsia="zh-CN" w:bidi="ar-SA"/>
        </w:rPr>
        <w:t>；2、焉耆回族自治县博物馆。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highlight w:val="none"/>
          <w:lang w:val="en-US" w:eastAsia="zh-CN"/>
        </w:rPr>
        <w:t>第七类：</w:t>
      </w:r>
      <w:r>
        <w:rPr>
          <w:rFonts w:hint="default" w:ascii="方正楷体_GBK" w:hAnsi="Calibri" w:eastAsia="方正楷体_GBK" w:cs="Times New Roman"/>
          <w:color w:val="000000"/>
          <w:sz w:val="32"/>
          <w:szCs w:val="32"/>
          <w:lang w:val="en-US" w:eastAsia="zh-CN"/>
        </w:rPr>
        <w:t>发电厂（站）、储能电站、电网经营企业</w:t>
      </w: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highlight w:val="none"/>
          <w:lang w:val="en-US" w:eastAsia="zh-CN"/>
        </w:rPr>
        <w:t>（3家）：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1、新疆华电焉耆太阳能发电有限公司；2、国网220千伏焉耆变电站；3、国网新疆超高压分公司750KV巴州变电站。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第八类：易燃易爆化学物品的生产、充装、储存、供应、销售单位（共</w:t>
      </w:r>
      <w:r>
        <w:rPr>
          <w:rFonts w:hint="eastAsia" w:eastAsia="方正楷体_GBK" w:cs="Times New Roman"/>
          <w:color w:val="auto"/>
          <w:sz w:val="32"/>
          <w:szCs w:val="32"/>
          <w:highlight w:val="none"/>
          <w:lang w:val="en-US" w:eastAsia="zh-CN"/>
        </w:rPr>
        <w:t>29</w:t>
      </w:r>
      <w:r>
        <w:rPr>
          <w:rFonts w:hint="default" w:ascii="Times New Roman" w:hAnsi="Times New Roman" w:eastAsia="方正楷体_GBK" w:cs="Times New Roman"/>
          <w:color w:val="auto"/>
          <w:sz w:val="32"/>
          <w:szCs w:val="32"/>
          <w:highlight w:val="none"/>
          <w:lang w:val="en-US" w:eastAsia="zh-CN"/>
        </w:rPr>
        <w:t>家）：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1、中石油新疆销售有限公司巴州焉耆通和加油站；2、中石油新疆销售有限公司巴州焉耆天山加油加气站；3、中石油新疆销售有限公司巴州焉耆中心加油站；4、中石油新疆销售有限公司巴州焉耆波斯坦加油站；5、中石油新疆销售有限公司巴州焉耆三公里加油站；6、中石油新疆销售有限公司巴州焉耆乎尔东加油站；7、中国石化销售股份有限公司新疆巴州焉耆一号加油站；8、中国石化销售股份有限公司新疆巴州和库高速公路焉耆西侧加油站；9、中国石化销售股份有限公司新疆巴州和库高速公路焉耆东侧加油站；10、中国石化销售股份有限公司新疆巴州焉耆县城加油站；11、中国石化销售股份有限公司新疆巴州焉耆县紫泥泉加油站；12、焉耆县中沟加油站；13、焉耆博丰液化气有限公司；14、巴州昊通天晟商贸有限公司天晟加油站；15、焉耆中晖石油销售有限公司；16、焉耆硕源商贸有限公司；17、焉耆县鑫泰燃气有限责任公司；18、焉耆县鑫泰燃气有限责任公司城南加气站；19、焉耆县鑫泰燃气有限责任公司城北天然气综合站；20、中石油新疆销售有限公司巴州焉耆超群加油加气站；21、焉耆县厚德商贸有限公司；22、中石油新疆销售有限公司巴州焉耆河北产业园加气站；23、新疆焉耆县鸿丰工贸有限公司；24、巴州宇航科技开发有限公司；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、中石化河南油田分公司新疆采油厂宝浪联合站；2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color w:val="auto"/>
          <w:sz w:val="32"/>
          <w:szCs w:val="32"/>
          <w:lang w:val="en-US" w:eastAsia="zh-CN"/>
        </w:rPr>
        <w:t>、巴州丰欧能源有限公司</w:t>
      </w:r>
      <w:r>
        <w:rPr>
          <w:rFonts w:hint="eastAsia" w:eastAsia="方正仿宋_GBK" w:cs="Times New Roman"/>
          <w:color w:val="auto"/>
          <w:sz w:val="32"/>
          <w:szCs w:val="32"/>
          <w:lang w:val="en-US" w:eastAsia="zh-CN"/>
        </w:rPr>
        <w:t>；27、焉耆盛洁新能源科技有限责任公司；28、焉耆县安升燃气有限责任公司永宁镇加气站；29、焉耆中仓能源有限公司。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textAlignment w:val="auto"/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highlight w:val="none"/>
          <w:lang w:val="en-US" w:eastAsia="zh-CN"/>
        </w:rPr>
        <w:t>第十一类：高层公共建筑、地下铁道、地下观光隧道，粮、棉、木材、百货等物资仓库和堆场，重点工程的施工现场（共2家）：</w:t>
      </w:r>
      <w:r>
        <w:rPr>
          <w:rFonts w:hint="default" w:ascii="Times New Roman" w:hAnsi="Times New Roman" w:eastAsia="方正仿宋_GBK" w:cs="Times New Roman"/>
          <w:color w:val="000000"/>
          <w:sz w:val="32"/>
          <w:szCs w:val="32"/>
          <w:lang w:val="en-US" w:eastAsia="zh-CN"/>
        </w:rPr>
        <w:t>1、焉耆县新泰大厦（焉耆县安康物业服务有限责任公司）；2、焉耆县江南丽苑21#、22#、26#底商住宅楼（巴州华丰嘉源物业服务有限责任公司）。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体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xMjdjNmQyNjFiZjIwZTg3ZWY0NDNhNTVhZjYwYmQifQ=="/>
  </w:docVars>
  <w:rsids>
    <w:rsidRoot w:val="00000000"/>
    <w:rsid w:val="012661F5"/>
    <w:rsid w:val="02380E83"/>
    <w:rsid w:val="09634366"/>
    <w:rsid w:val="223E3E4E"/>
    <w:rsid w:val="23977129"/>
    <w:rsid w:val="242B71EB"/>
    <w:rsid w:val="2E172027"/>
    <w:rsid w:val="48DD4654"/>
    <w:rsid w:val="4A07222F"/>
    <w:rsid w:val="4E483B29"/>
    <w:rsid w:val="51331D8F"/>
    <w:rsid w:val="5D086296"/>
    <w:rsid w:val="5D487342"/>
    <w:rsid w:val="5F3D09FC"/>
    <w:rsid w:val="622179C1"/>
    <w:rsid w:val="640D40A6"/>
    <w:rsid w:val="700267BC"/>
    <w:rsid w:val="70C30F93"/>
    <w:rsid w:val="755952F0"/>
    <w:rsid w:val="77B915E9"/>
    <w:rsid w:val="78E56DFC"/>
    <w:rsid w:val="7C4A2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仿宋体" w:cs="Times New Roman"/>
      <w:kern w:val="2"/>
      <w:sz w:val="32"/>
      <w:szCs w:val="32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autoRedefine/>
    <w:qFormat/>
    <w:uiPriority w:val="0"/>
    <w:pPr>
      <w:ind w:firstLine="420" w:firstLineChars="200"/>
    </w:pPr>
  </w:style>
  <w:style w:type="paragraph" w:styleId="3">
    <w:name w:val="Body Text Indent"/>
    <w:basedOn w:val="1"/>
    <w:next w:val="4"/>
    <w:autoRedefine/>
    <w:qFormat/>
    <w:uiPriority w:val="0"/>
    <w:pPr>
      <w:spacing w:line="600" w:lineRule="exact"/>
      <w:ind w:firstLine="640" w:firstLineChars="200"/>
    </w:pPr>
    <w:rPr>
      <w:rFonts w:ascii="楷体_GB2312" w:eastAsia="楷体_GB2312"/>
      <w:kern w:val="0"/>
      <w:sz w:val="32"/>
      <w:szCs w:val="32"/>
    </w:r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eastAsia="仿宋"/>
      <w:sz w:val="32"/>
    </w:rPr>
  </w:style>
  <w:style w:type="paragraph" w:styleId="5">
    <w:name w:val="Body Text"/>
    <w:basedOn w:val="1"/>
    <w:next w:val="1"/>
    <w:autoRedefine/>
    <w:qFormat/>
    <w:uiPriority w:val="1"/>
    <w:rPr>
      <w:rFonts w:ascii="宋体" w:hAnsi="宋体" w:eastAsia="宋体" w:cs="宋体"/>
      <w:sz w:val="24"/>
      <w:szCs w:val="24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21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2024-10-08T03:28:00Z</dcterms:created>
  <dc:creator>Administrator</dc:creator>
  <cp:lastModifiedBy>gll</cp:lastModifiedBy>
  <cp:lastPrinted>2025-09-22T05:35:00Z</cp:lastPrinted>
  <dcterms:modified xsi:type="dcterms:W3CDTF">2026-03-24T02:33:50Z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FE85A55472CF4BACAD93A2F255C82DCB_13</vt:lpwstr>
  </property>
</Properties>
</file>