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C9AA1">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lang w:eastAsia="zh-CN"/>
          <w14:textFill>
            <w14:solidFill>
              <w14:schemeClr w14:val="tx1"/>
            </w14:solidFill>
          </w14:textFill>
        </w:rPr>
        <w:t>焉耆县民政局</w:t>
      </w:r>
      <w:r>
        <w:rPr>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t>202</w:t>
      </w:r>
      <w:r>
        <w:rPr>
          <w:rFonts w:hint="eastAsia" w:ascii="方正小标宋_GBK" w:hAnsi="方正小标宋_GBK" w:eastAsia="方正小标宋_GBK" w:cs="方正小标宋_GBK"/>
          <w:b w:val="0"/>
          <w:bCs w:val="0"/>
          <w:color w:val="000000" w:themeColor="text1"/>
          <w:sz w:val="44"/>
          <w:szCs w:val="44"/>
          <w:highlight w:val="none"/>
          <w:lang w:val="en-US" w:eastAsia="zh-CN"/>
          <w14:textFill>
            <w14:solidFill>
              <w14:schemeClr w14:val="tx1"/>
            </w14:solidFill>
          </w14:textFill>
        </w:rPr>
        <w:t>4</w:t>
      </w:r>
      <w:r>
        <w:rPr>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t>年度述法报告</w:t>
      </w:r>
    </w:p>
    <w:p w14:paraId="2A8896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t>县民政局党组</w:t>
      </w:r>
      <w:r>
        <w:rPr>
          <w:rFonts w:hint="eastAsia" w:ascii="方正楷体_GBK" w:hAnsi="方正楷体_GBK" w:eastAsia="方正楷体_GBK" w:cs="方正楷体_GBK"/>
          <w:b w:val="0"/>
          <w:bCs w:val="0"/>
          <w:color w:val="000000" w:themeColor="text1"/>
          <w:sz w:val="32"/>
          <w:szCs w:val="32"/>
          <w:highlight w:val="none"/>
          <w14:textFill>
            <w14:solidFill>
              <w14:schemeClr w14:val="tx1"/>
            </w14:solidFill>
          </w14:textFill>
        </w:rPr>
        <w:t>书记</w:t>
      </w:r>
      <w:r>
        <w:rPr>
          <w:rFonts w:hint="eastAsia" w:ascii="方正楷体_GBK" w:hAnsi="方正楷体_GBK" w:eastAsia="方正楷体_GBK" w:cs="方正楷体_GBK"/>
          <w:b w:val="0"/>
          <w:bCs w:val="0"/>
          <w:color w:val="000000" w:themeColor="text1"/>
          <w:sz w:val="32"/>
          <w:szCs w:val="32"/>
          <w:highlight w:val="none"/>
          <w:lang w:eastAsia="zh-CN"/>
          <w14:textFill>
            <w14:solidFill>
              <w14:schemeClr w14:val="tx1"/>
            </w14:solidFill>
          </w14:textFill>
        </w:rPr>
        <w:t>、副</w:t>
      </w:r>
      <w:r>
        <w:rPr>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t>局长   李刚</w:t>
      </w:r>
    </w:p>
    <w:p w14:paraId="04E0F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pPr>
    </w:p>
    <w:p w14:paraId="4422D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ascii="方正仿宋_GBK" w:hAnsi="方正仿宋_GBK" w:eastAsia="方正仿宋_GBK" w:cs="方正仿宋_GBK"/>
          <w:sz w:val="31"/>
          <w:szCs w:val="31"/>
          <w:bdr w:val="none" w:color="auto" w:sz="0" w:space="0"/>
        </w:rPr>
        <w:t>根据工作要求，现述法如下：</w:t>
      </w:r>
    </w:p>
    <w:p w14:paraId="2C6C8C8A">
      <w:pPr>
        <w:pStyle w:val="2"/>
        <w:keepNext w:val="0"/>
        <w:keepLines w:val="0"/>
        <w:widowControl/>
        <w:suppressLineNumbers w:val="0"/>
        <w:pBdr>
          <w:top w:val="none" w:color="auto" w:sz="0" w:space="0"/>
          <w:left w:val="none" w:color="auto" w:sz="0" w:space="0"/>
          <w:bottom w:val="single" w:color="FFFFFF" w:sz="6" w:space="30"/>
          <w:right w:val="none" w:color="auto" w:sz="0" w:space="0"/>
        </w:pBdr>
        <w:spacing w:before="0" w:beforeAutospacing="0" w:after="0" w:afterAutospacing="0" w:line="555" w:lineRule="atLeast"/>
        <w:ind w:left="0" w:right="0" w:firstLine="645"/>
      </w:pPr>
      <w:r>
        <w:rPr>
          <w:rFonts w:ascii="黑体" w:hAnsi="宋体" w:eastAsia="黑体" w:cs="黑体"/>
          <w:sz w:val="31"/>
          <w:szCs w:val="31"/>
          <w:bdr w:val="none" w:color="auto" w:sz="0" w:space="0"/>
        </w:rPr>
        <w:t>一、</w:t>
      </w:r>
      <w:r>
        <w:rPr>
          <w:rFonts w:hint="eastAsia" w:ascii="黑体" w:hAnsi="宋体" w:eastAsia="黑体" w:cs="黑体"/>
          <w:sz w:val="31"/>
          <w:szCs w:val="31"/>
          <w:bdr w:val="none" w:color="auto" w:sz="0" w:space="0"/>
        </w:rPr>
        <w:t>履职情况</w:t>
      </w:r>
    </w:p>
    <w:p w14:paraId="4A4FA916">
      <w:pPr>
        <w:pStyle w:val="2"/>
        <w:keepNext w:val="0"/>
        <w:keepLines w:val="0"/>
        <w:widowControl/>
        <w:suppressLineNumbers w:val="0"/>
        <w:pBdr>
          <w:top w:val="none" w:color="auto" w:sz="0" w:space="0"/>
          <w:left w:val="none" w:color="auto" w:sz="0" w:space="0"/>
          <w:bottom w:val="single" w:color="FFFFFF" w:sz="6" w:space="30"/>
          <w:right w:val="none" w:color="auto" w:sz="0" w:space="0"/>
        </w:pBdr>
        <w:spacing w:before="0" w:beforeAutospacing="0" w:after="0" w:afterAutospacing="0" w:line="555" w:lineRule="atLeast"/>
        <w:ind w:left="0" w:right="0" w:firstLine="645"/>
      </w:pPr>
      <w:r>
        <w:rPr>
          <w:rFonts w:ascii="方正楷体_GBK" w:hAnsi="方正楷体_GBK" w:eastAsia="方正楷体_GBK" w:cs="方正楷体_GBK"/>
          <w:sz w:val="31"/>
          <w:szCs w:val="31"/>
          <w:bdr w:val="none" w:color="auto" w:sz="0" w:space="0"/>
        </w:rPr>
        <w:t>（一）坚持尊法崇法，</w:t>
      </w:r>
      <w:r>
        <w:rPr>
          <w:rFonts w:hint="eastAsia" w:ascii="方正楷体_GBK" w:hAnsi="方正楷体_GBK" w:eastAsia="方正楷体_GBK" w:cs="方正楷体_GBK"/>
          <w:sz w:val="31"/>
          <w:szCs w:val="31"/>
          <w:bdr w:val="none" w:color="auto" w:sz="0" w:space="0"/>
        </w:rPr>
        <w:t>牢固树立法治观念。</w:t>
      </w:r>
      <w:r>
        <w:rPr>
          <w:rFonts w:hint="eastAsia" w:ascii="方正仿宋_GBK" w:hAnsi="方正仿宋_GBK" w:eastAsia="方正仿宋_GBK" w:cs="方正仿宋_GBK"/>
          <w:sz w:val="31"/>
          <w:szCs w:val="31"/>
          <w:bdr w:val="none" w:color="auto" w:sz="0" w:space="0"/>
        </w:rPr>
        <w:t>始终坚持把普法和守法作为党支部的长期基础性工作，强化党员干部法治教育，牢固树立法治观念。</w:t>
      </w:r>
      <w:r>
        <w:rPr>
          <w:rStyle w:val="5"/>
          <w:rFonts w:hint="eastAsia" w:ascii="方正仿宋_GBK" w:hAnsi="方正仿宋_GBK" w:eastAsia="方正仿宋_GBK" w:cs="方正仿宋_GBK"/>
          <w:sz w:val="31"/>
          <w:szCs w:val="31"/>
          <w:bdr w:val="none" w:color="auto" w:sz="0" w:space="0"/>
        </w:rPr>
        <w:t>一是</w:t>
      </w:r>
      <w:r>
        <w:rPr>
          <w:rFonts w:hint="eastAsia" w:ascii="方正仿宋_GBK" w:hAnsi="方正仿宋_GBK" w:eastAsia="方正仿宋_GBK" w:cs="方正仿宋_GBK"/>
          <w:sz w:val="31"/>
          <w:szCs w:val="31"/>
          <w:bdr w:val="none" w:color="auto" w:sz="0" w:space="0"/>
        </w:rPr>
        <w:t>筑牢权由法定、权依法使观念。充分利用党组理论学习、中心组学习、每周学习、警示教育等方式，全方位、深层次开展普法宣传和教育，促进党员学法、知法、明法，全年组织专题学法研讨</w:t>
      </w:r>
      <w:r>
        <w:rPr>
          <w:rFonts w:hint="default" w:ascii="Times New Roman" w:hAnsi="Times New Roman" w:eastAsia="方正仿宋_GBK" w:cs="Times New Roman"/>
          <w:sz w:val="31"/>
          <w:szCs w:val="31"/>
          <w:bdr w:val="none" w:color="auto" w:sz="0" w:space="0"/>
        </w:rPr>
        <w:t>4</w:t>
      </w:r>
      <w:r>
        <w:rPr>
          <w:rFonts w:hint="eastAsia" w:ascii="方正仿宋_GBK" w:hAnsi="方正仿宋_GBK" w:eastAsia="方正仿宋_GBK" w:cs="方正仿宋_GBK"/>
          <w:sz w:val="31"/>
          <w:szCs w:val="31"/>
          <w:bdr w:val="none" w:color="auto" w:sz="0" w:space="0"/>
        </w:rPr>
        <w:t>次。</w:t>
      </w:r>
      <w:r>
        <w:rPr>
          <w:rStyle w:val="5"/>
          <w:rFonts w:hint="eastAsia" w:ascii="方正仿宋_GBK" w:hAnsi="方正仿宋_GBK" w:eastAsia="方正仿宋_GBK" w:cs="方正仿宋_GBK"/>
          <w:sz w:val="31"/>
          <w:szCs w:val="31"/>
          <w:bdr w:val="none" w:color="auto" w:sz="0" w:space="0"/>
        </w:rPr>
        <w:t>二是</w:t>
      </w:r>
      <w:r>
        <w:rPr>
          <w:rFonts w:hint="eastAsia" w:ascii="方正仿宋_GBK" w:hAnsi="方正仿宋_GBK" w:eastAsia="方正仿宋_GBK" w:cs="方正仿宋_GBK"/>
          <w:sz w:val="31"/>
          <w:szCs w:val="31"/>
          <w:bdr w:val="none" w:color="auto" w:sz="0" w:space="0"/>
        </w:rPr>
        <w:t>筑牢法律底线不可触碰理念。坚持把纪律和规矩挺在前面，带头遵守法律、执行法律，营造“办事依法、遇事找法、解决问题用法、化解矛盾靠法”的法治环境。引导党员干部把对法治的尊崇、对法律的敬畏转化成思维方式和行为指导，使其在法治之下想问题、做决策、办事情。</w:t>
      </w:r>
      <w:r>
        <w:rPr>
          <w:rStyle w:val="5"/>
          <w:rFonts w:hint="eastAsia" w:ascii="方正仿宋_GBK" w:hAnsi="方正仿宋_GBK" w:eastAsia="方正仿宋_GBK" w:cs="方正仿宋_GBK"/>
          <w:sz w:val="31"/>
          <w:szCs w:val="31"/>
          <w:bdr w:val="none" w:color="auto" w:sz="0" w:space="0"/>
        </w:rPr>
        <w:t>三是</w:t>
      </w:r>
      <w:r>
        <w:rPr>
          <w:rFonts w:hint="eastAsia" w:ascii="方正仿宋_GBK" w:hAnsi="方正仿宋_GBK" w:eastAsia="方正仿宋_GBK" w:cs="方正仿宋_GBK"/>
          <w:sz w:val="31"/>
          <w:szCs w:val="31"/>
          <w:bdr w:val="none" w:color="auto" w:sz="0" w:space="0"/>
        </w:rPr>
        <w:t>坚持依法开展工作。合理采取法治方式处理问题，说话做事率先考虑是否合法，不合法的坚决不做，合法地严格按照法定程序去做。在财务管理、采购等工作中，做到依法依规、公平公正、公开透明。</w:t>
      </w:r>
    </w:p>
    <w:p w14:paraId="4B8F1E25">
      <w:pPr>
        <w:pStyle w:val="2"/>
        <w:keepNext w:val="0"/>
        <w:keepLines w:val="0"/>
        <w:widowControl/>
        <w:suppressLineNumbers w:val="0"/>
        <w:pBdr>
          <w:top w:val="none" w:color="auto" w:sz="0" w:space="0"/>
          <w:left w:val="none" w:color="auto" w:sz="0" w:space="0"/>
          <w:bottom w:val="single" w:color="FFFFFF" w:sz="6" w:space="30"/>
          <w:right w:val="none" w:color="auto" w:sz="0" w:space="0"/>
        </w:pBdr>
        <w:spacing w:before="0" w:beforeAutospacing="0" w:after="0" w:afterAutospacing="0" w:line="555" w:lineRule="atLeast"/>
        <w:ind w:left="0" w:right="0" w:firstLine="645"/>
      </w:pPr>
      <w:r>
        <w:rPr>
          <w:rFonts w:hint="eastAsia" w:ascii="方正楷体_GBK" w:hAnsi="方正楷体_GBK" w:eastAsia="方正楷体_GBK" w:cs="方正楷体_GBK"/>
          <w:sz w:val="31"/>
          <w:szCs w:val="31"/>
          <w:bdr w:val="none" w:color="auto" w:sz="0" w:space="0"/>
        </w:rPr>
        <w:t>（二）扎实开展学习，增强法治意识。</w:t>
      </w:r>
      <w:r>
        <w:rPr>
          <w:rStyle w:val="5"/>
          <w:rFonts w:hint="eastAsia" w:ascii="方正仿宋_GBK" w:hAnsi="方正仿宋_GBK" w:eastAsia="方正仿宋_GBK" w:cs="方正仿宋_GBK"/>
          <w:sz w:val="31"/>
          <w:szCs w:val="31"/>
          <w:bdr w:val="none" w:color="auto" w:sz="0" w:space="0"/>
        </w:rPr>
        <w:t>一是</w:t>
      </w:r>
      <w:r>
        <w:rPr>
          <w:rFonts w:hint="eastAsia" w:ascii="方正仿宋_GBK" w:hAnsi="方正仿宋_GBK" w:eastAsia="方正仿宋_GBK" w:cs="方正仿宋_GBK"/>
          <w:sz w:val="31"/>
          <w:szCs w:val="31"/>
          <w:bdr w:val="none" w:color="auto" w:sz="0" w:space="0"/>
        </w:rPr>
        <w:t>作为党组书记，始终把学习宣传习近平法治思想作为首要政治任务，通过参加理论学习中心组学习、支部集体学习、逢九必讲、法宣在线等方式，深刻理解把握精神实质，不断提升自身法治素养，讲法治学习纳入中心组学习、政治学习中。</w:t>
      </w:r>
      <w:r>
        <w:rPr>
          <w:rStyle w:val="5"/>
          <w:rFonts w:hint="eastAsia" w:ascii="方正仿宋_GBK" w:hAnsi="方正仿宋_GBK" w:eastAsia="方正仿宋_GBK" w:cs="方正仿宋_GBK"/>
          <w:sz w:val="31"/>
          <w:szCs w:val="31"/>
          <w:bdr w:val="none" w:color="auto" w:sz="0" w:space="0"/>
        </w:rPr>
        <w:t>二是</w:t>
      </w:r>
      <w:r>
        <w:rPr>
          <w:rFonts w:hint="eastAsia" w:ascii="方正仿宋_GBK" w:hAnsi="方正仿宋_GBK" w:eastAsia="方正仿宋_GBK" w:cs="方正仿宋_GBK"/>
          <w:sz w:val="31"/>
          <w:szCs w:val="31"/>
          <w:bdr w:val="none" w:color="auto" w:sz="0" w:space="0"/>
        </w:rPr>
        <w:t>组织党员干部积极学习《中华人民共和国宪法》《中华人民共和国民法典》《中国共产党纪律处分条例》《中国共产党巡视工作条例》等内容，严格按照法律法规开展日常工作</w:t>
      </w:r>
      <w:r>
        <w:rPr>
          <w:rFonts w:hint="default" w:ascii="Times New Roman" w:hAnsi="Times New Roman" w:eastAsia="方正仿宋_GBK"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完成个人法宣在线学法任务，通过年终考试。</w:t>
      </w:r>
      <w:r>
        <w:rPr>
          <w:rStyle w:val="5"/>
          <w:rFonts w:hint="eastAsia" w:ascii="方正仿宋_GBK" w:hAnsi="方正仿宋_GBK" w:eastAsia="方正仿宋_GBK" w:cs="方正仿宋_GBK"/>
          <w:sz w:val="31"/>
          <w:szCs w:val="31"/>
          <w:bdr w:val="none" w:color="auto" w:sz="0" w:space="0"/>
        </w:rPr>
        <w:t>三是</w:t>
      </w:r>
      <w:r>
        <w:rPr>
          <w:rFonts w:hint="eastAsia" w:ascii="方正仿宋_GBK" w:hAnsi="方正仿宋_GBK" w:eastAsia="方正仿宋_GBK" w:cs="方正仿宋_GBK"/>
          <w:sz w:val="31"/>
          <w:szCs w:val="31"/>
          <w:bdr w:val="none" w:color="auto" w:sz="0" w:space="0"/>
        </w:rPr>
        <w:t>坚持廉洁自律，自觉遵纪守法。坚持严以律己，树立正确的名利观，思想上始终保持清醒，始终保持不触碰“红线”“底线”，做到老老实实做人，踏踏实实做事。</w:t>
      </w:r>
    </w:p>
    <w:p w14:paraId="7659CF0D">
      <w:pPr>
        <w:pStyle w:val="2"/>
        <w:keepNext w:val="0"/>
        <w:keepLines w:val="0"/>
        <w:widowControl/>
        <w:suppressLineNumbers w:val="0"/>
        <w:pBdr>
          <w:top w:val="none" w:color="auto" w:sz="0" w:space="0"/>
          <w:left w:val="none" w:color="auto" w:sz="0" w:space="0"/>
          <w:bottom w:val="single" w:color="FFFFFF" w:sz="6" w:space="30"/>
          <w:right w:val="none" w:color="auto" w:sz="0" w:space="0"/>
        </w:pBdr>
        <w:spacing w:before="0" w:beforeAutospacing="0" w:after="0" w:afterAutospacing="0" w:line="555" w:lineRule="atLeast"/>
        <w:ind w:left="0" w:right="0" w:firstLine="645"/>
      </w:pPr>
      <w:r>
        <w:rPr>
          <w:rFonts w:hint="eastAsia" w:ascii="方正楷体_GBK" w:hAnsi="方正楷体_GBK" w:eastAsia="方正楷体_GBK" w:cs="方正楷体_GBK"/>
          <w:sz w:val="31"/>
          <w:szCs w:val="31"/>
          <w:bdr w:val="none" w:color="auto" w:sz="0" w:space="0"/>
        </w:rPr>
        <w:t>（三）做好法律法规学习宣传工作。</w:t>
      </w:r>
      <w:r>
        <w:rPr>
          <w:rFonts w:hint="eastAsia" w:ascii="方正仿宋_GBK" w:hAnsi="方正仿宋_GBK" w:eastAsia="方正仿宋_GBK" w:cs="方正仿宋_GBK"/>
          <w:sz w:val="31"/>
          <w:szCs w:val="31"/>
          <w:bdr w:val="none" w:color="auto" w:sz="0" w:space="0"/>
        </w:rPr>
        <w:t>认真落实领导干部和党员干部学法用法各项制度，深入学习宣传习近平总书记关于全面依法治国和全面从严治党的重要论述，切实抓好党章、党内法规的学习宣传。积极参加法律法规业务等培训，完成年度法宣在线知识考试。通过理论学习中心组、政治学习日、“三会一课”、主题党日等，组织引导党员干部学习法律法规。严格执行流程信息公开制度，自觉接受社会监督。</w:t>
      </w:r>
    </w:p>
    <w:p w14:paraId="5DB93B8D">
      <w:pPr>
        <w:pStyle w:val="2"/>
        <w:keepNext w:val="0"/>
        <w:keepLines w:val="0"/>
        <w:widowControl/>
        <w:suppressLineNumbers w:val="0"/>
        <w:pBdr>
          <w:top w:val="none" w:color="auto" w:sz="0" w:space="0"/>
          <w:left w:val="none" w:color="auto" w:sz="0" w:space="0"/>
          <w:bottom w:val="single" w:color="FFFFFF" w:sz="6" w:space="30"/>
          <w:right w:val="none" w:color="auto" w:sz="0" w:space="0"/>
        </w:pBdr>
        <w:spacing w:before="0" w:beforeAutospacing="0" w:after="0" w:afterAutospacing="0" w:line="555" w:lineRule="atLeast"/>
        <w:ind w:left="0" w:right="0" w:firstLine="645"/>
      </w:pPr>
      <w:r>
        <w:rPr>
          <w:rFonts w:hint="eastAsia" w:ascii="黑体" w:hAnsi="宋体" w:eastAsia="黑体" w:cs="黑体"/>
          <w:sz w:val="31"/>
          <w:szCs w:val="31"/>
          <w:bdr w:val="none" w:color="auto" w:sz="0" w:space="0"/>
        </w:rPr>
        <w:t>二、亮点工作</w:t>
      </w:r>
    </w:p>
    <w:p w14:paraId="4DF80E2B">
      <w:pPr>
        <w:pStyle w:val="2"/>
        <w:keepNext w:val="0"/>
        <w:keepLines w:val="0"/>
        <w:widowControl/>
        <w:suppressLineNumbers w:val="0"/>
        <w:pBdr>
          <w:top w:val="none" w:color="auto" w:sz="0" w:space="0"/>
          <w:left w:val="none" w:color="auto" w:sz="0" w:space="0"/>
          <w:bottom w:val="single" w:color="FFFFFF" w:sz="6" w:space="30"/>
          <w:right w:val="none" w:color="auto" w:sz="0" w:space="0"/>
        </w:pBdr>
        <w:spacing w:before="0" w:beforeAutospacing="0" w:after="0" w:afterAutospacing="0" w:line="555" w:lineRule="atLeast"/>
        <w:ind w:left="0" w:right="0" w:firstLine="645"/>
      </w:pPr>
      <w:r>
        <w:rPr>
          <w:rFonts w:hint="eastAsia" w:ascii="方正楷体_GBK" w:hAnsi="方正楷体_GBK" w:eastAsia="方正楷体_GBK" w:cs="方正楷体_GBK"/>
          <w:spacing w:val="0"/>
          <w:sz w:val="31"/>
          <w:szCs w:val="31"/>
          <w:bdr w:val="none" w:color="auto" w:sz="0" w:space="0"/>
        </w:rPr>
        <w:t>全面履行法定职责。</w:t>
      </w:r>
      <w:r>
        <w:rPr>
          <w:rStyle w:val="5"/>
          <w:rFonts w:hint="eastAsia" w:ascii="方正仿宋_GBK" w:hAnsi="方正仿宋_GBK" w:eastAsia="方正仿宋_GBK" w:cs="方正仿宋_GBK"/>
          <w:sz w:val="31"/>
          <w:szCs w:val="31"/>
          <w:bdr w:val="none" w:color="auto" w:sz="0" w:space="0"/>
        </w:rPr>
        <w:t>一是</w:t>
      </w:r>
      <w:r>
        <w:rPr>
          <w:rFonts w:hint="eastAsia" w:ascii="方正仿宋_GBK" w:hAnsi="方正仿宋_GBK" w:eastAsia="方正仿宋_GBK" w:cs="方正仿宋_GBK"/>
          <w:sz w:val="31"/>
          <w:szCs w:val="31"/>
          <w:bdr w:val="none" w:color="auto" w:sz="0" w:space="0"/>
        </w:rPr>
        <w:t>加大社会救助改革创新力度。落实临时救助事前事后救助机制。</w:t>
      </w:r>
      <w:r>
        <w:rPr>
          <w:rStyle w:val="5"/>
          <w:rFonts w:hint="eastAsia" w:ascii="方正仿宋_GBK" w:hAnsi="方正仿宋_GBK" w:eastAsia="方正仿宋_GBK" w:cs="方正仿宋_GBK"/>
          <w:sz w:val="31"/>
          <w:szCs w:val="31"/>
          <w:bdr w:val="none" w:color="auto" w:sz="0" w:space="0"/>
        </w:rPr>
        <w:t>二是</w:t>
      </w:r>
      <w:r>
        <w:rPr>
          <w:rFonts w:hint="eastAsia" w:ascii="方正仿宋_GBK" w:hAnsi="方正仿宋_GBK" w:eastAsia="方正仿宋_GBK" w:cs="方正仿宋_GBK"/>
          <w:sz w:val="31"/>
          <w:szCs w:val="31"/>
          <w:bdr w:val="none" w:color="auto" w:sz="0" w:space="0"/>
        </w:rPr>
        <w:t>提高服务效率。实施“一门受理、协同办理”社会救助机制，对社会救助进行统一受理、核查、管理。受理残疾人两项补贴“跨省通办”业务，简化补贴申请受理环节，全面落实“最多跑一次”要求，实现了“马上办、就近办、一地办”。</w:t>
      </w:r>
      <w:r>
        <w:rPr>
          <w:rStyle w:val="5"/>
          <w:rFonts w:hint="eastAsia" w:ascii="方正仿宋_GBK" w:hAnsi="方正仿宋_GBK" w:eastAsia="方正仿宋_GBK" w:cs="方正仿宋_GBK"/>
          <w:sz w:val="31"/>
          <w:szCs w:val="31"/>
          <w:bdr w:val="none" w:color="auto" w:sz="0" w:space="0"/>
        </w:rPr>
        <w:t>三是</w:t>
      </w:r>
      <w:r>
        <w:rPr>
          <w:rFonts w:hint="eastAsia" w:ascii="方正仿宋_GBK" w:hAnsi="方正仿宋_GBK" w:eastAsia="方正仿宋_GBK" w:cs="方正仿宋_GBK"/>
          <w:sz w:val="31"/>
          <w:szCs w:val="31"/>
          <w:bdr w:val="none" w:color="auto" w:sz="0" w:space="0"/>
        </w:rPr>
        <w:t>强化事中事后监管，强化日常管理。结合“双随机、一公开”和社会组织年检工作，打击整治非法社会组织，加强事中事后监管，规范执法行为。</w:t>
      </w:r>
      <w:r>
        <w:rPr>
          <w:rStyle w:val="5"/>
          <w:rFonts w:hint="eastAsia" w:ascii="方正仿宋_GBK" w:hAnsi="方正仿宋_GBK" w:eastAsia="方正仿宋_GBK" w:cs="方正仿宋_GBK"/>
          <w:sz w:val="31"/>
          <w:szCs w:val="31"/>
          <w:bdr w:val="none" w:color="auto" w:sz="0" w:space="0"/>
        </w:rPr>
        <w:t>四是</w:t>
      </w:r>
      <w:r>
        <w:rPr>
          <w:rFonts w:hint="eastAsia" w:ascii="方正仿宋_GBK" w:hAnsi="方正仿宋_GBK" w:eastAsia="方正仿宋_GBK" w:cs="方正仿宋_GBK"/>
          <w:sz w:val="31"/>
          <w:szCs w:val="31"/>
          <w:bdr w:val="none" w:color="auto" w:sz="0" w:space="0"/>
        </w:rPr>
        <w:t>积极推进低保“扩围增效”，并将不符合城乡低保条件的人员及时退出低保，不断推进低保动态管理，提升社会救助公信力。五是修订完善居民公约和村规民约，全县62个村（社区）全部完成修订工作。</w:t>
      </w:r>
    </w:p>
    <w:p w14:paraId="4DB104BE">
      <w:pPr>
        <w:pStyle w:val="2"/>
        <w:keepNext w:val="0"/>
        <w:keepLines w:val="0"/>
        <w:widowControl/>
        <w:suppressLineNumbers w:val="0"/>
        <w:pBdr>
          <w:top w:val="none" w:color="auto" w:sz="0" w:space="0"/>
          <w:left w:val="none" w:color="auto" w:sz="0" w:space="0"/>
          <w:bottom w:val="single" w:color="FFFFFF" w:sz="6" w:space="30"/>
          <w:right w:val="none" w:color="auto" w:sz="0" w:space="0"/>
        </w:pBdr>
        <w:spacing w:before="0" w:beforeAutospacing="0" w:after="0" w:afterAutospacing="0" w:line="555" w:lineRule="atLeast"/>
        <w:ind w:left="0" w:right="0" w:firstLine="645"/>
      </w:pPr>
      <w:r>
        <w:rPr>
          <w:rFonts w:hint="eastAsia" w:ascii="黑体" w:hAnsi="宋体" w:eastAsia="黑体" w:cs="黑体"/>
          <w:sz w:val="31"/>
          <w:szCs w:val="31"/>
          <w:bdr w:val="none" w:color="auto" w:sz="0" w:space="0"/>
        </w:rPr>
        <w:t>三、下一步工作</w:t>
      </w:r>
    </w:p>
    <w:p w14:paraId="3B040E78">
      <w:pPr>
        <w:pStyle w:val="2"/>
        <w:keepNext w:val="0"/>
        <w:keepLines w:val="0"/>
        <w:widowControl/>
        <w:suppressLineNumbers w:val="0"/>
        <w:pBdr>
          <w:top w:val="none" w:color="auto" w:sz="0" w:space="0"/>
          <w:left w:val="none" w:color="auto" w:sz="0" w:space="0"/>
          <w:bottom w:val="single" w:color="FFFFFF" w:sz="6" w:space="30"/>
          <w:right w:val="none" w:color="auto" w:sz="0" w:space="0"/>
        </w:pBdr>
        <w:spacing w:before="0" w:beforeAutospacing="0" w:after="0" w:afterAutospacing="0" w:line="555" w:lineRule="atLeast"/>
        <w:ind w:left="0" w:right="0" w:firstLine="645"/>
      </w:pPr>
      <w:r>
        <w:rPr>
          <w:rFonts w:hint="eastAsia" w:ascii="方正楷体_GBK" w:hAnsi="方正楷体_GBK" w:eastAsia="方正楷体_GBK" w:cs="方正楷体_GBK"/>
          <w:sz w:val="31"/>
          <w:szCs w:val="31"/>
          <w:bdr w:val="none" w:color="auto" w:sz="0" w:space="0"/>
        </w:rPr>
        <w:t>（一）加强法治教育，提升党员法治素养。</w:t>
      </w:r>
      <w:r>
        <w:rPr>
          <w:rFonts w:hint="eastAsia" w:ascii="方正仿宋_GBK" w:hAnsi="方正仿宋_GBK" w:eastAsia="方正仿宋_GBK" w:cs="方正仿宋_GBK"/>
          <w:sz w:val="31"/>
          <w:szCs w:val="31"/>
          <w:bdr w:val="none" w:color="auto" w:sz="0" w:space="0"/>
        </w:rPr>
        <w:t>通过定期组织法制知识学习、培训、测试等方式，增强党员运用法治思维和法治方式解决问题的能力，确保在实际工作中能够依法行政、依法管理。</w:t>
      </w:r>
    </w:p>
    <w:p w14:paraId="0A87C5B7">
      <w:pPr>
        <w:pStyle w:val="2"/>
        <w:keepNext w:val="0"/>
        <w:keepLines w:val="0"/>
        <w:widowControl/>
        <w:suppressLineNumbers w:val="0"/>
        <w:pBdr>
          <w:top w:val="none" w:color="auto" w:sz="0" w:space="0"/>
          <w:left w:val="none" w:color="auto" w:sz="0" w:space="0"/>
          <w:bottom w:val="single" w:color="FFFFFF" w:sz="6" w:space="30"/>
          <w:right w:val="none" w:color="auto" w:sz="0" w:space="0"/>
        </w:pBdr>
        <w:spacing w:before="0" w:beforeAutospacing="0" w:after="0" w:afterAutospacing="0" w:line="555" w:lineRule="atLeast"/>
        <w:ind w:left="0" w:right="0" w:firstLine="645"/>
      </w:pPr>
      <w:r>
        <w:rPr>
          <w:rFonts w:hint="eastAsia" w:ascii="方正楷体_GBK" w:hAnsi="方正楷体_GBK" w:eastAsia="方正楷体_GBK" w:cs="方正楷体_GBK"/>
          <w:sz w:val="31"/>
          <w:szCs w:val="31"/>
          <w:bdr w:val="none" w:color="auto" w:sz="0" w:space="0"/>
        </w:rPr>
        <w:t>（二）完善法治建设，构建法治化管理体系。</w:t>
      </w:r>
      <w:r>
        <w:rPr>
          <w:rFonts w:hint="eastAsia" w:ascii="方正仿宋_GBK" w:hAnsi="方正仿宋_GBK" w:eastAsia="方正仿宋_GBK" w:cs="方正仿宋_GBK"/>
          <w:sz w:val="31"/>
          <w:szCs w:val="31"/>
          <w:bdr w:val="none" w:color="auto" w:sz="0" w:space="0"/>
        </w:rPr>
        <w:t>结合实际，制定和完善相关规章制度，确保各项工作有法可依、有规可循。强化对规章制度执行情况的监督，确保制度得到有效落实。</w:t>
      </w:r>
    </w:p>
    <w:p w14:paraId="6280F6F5">
      <w:pPr>
        <w:pStyle w:val="2"/>
        <w:keepNext w:val="0"/>
        <w:keepLines w:val="0"/>
        <w:widowControl/>
        <w:suppressLineNumbers w:val="0"/>
        <w:pBdr>
          <w:top w:val="none" w:color="auto" w:sz="0" w:space="0"/>
          <w:left w:val="none" w:color="auto" w:sz="0" w:space="0"/>
          <w:bottom w:val="single" w:color="FFFFFF" w:sz="6" w:space="30"/>
          <w:right w:val="none" w:color="auto" w:sz="0" w:space="0"/>
        </w:pBdr>
        <w:spacing w:before="0" w:beforeAutospacing="0" w:after="0" w:afterAutospacing="0" w:line="555" w:lineRule="atLeast"/>
        <w:ind w:left="0" w:right="0" w:firstLine="645"/>
      </w:pPr>
      <w:r>
        <w:rPr>
          <w:rFonts w:hint="eastAsia" w:ascii="方正楷体_GBK" w:hAnsi="方正楷体_GBK" w:eastAsia="方正楷体_GBK" w:cs="方正楷体_GBK"/>
          <w:sz w:val="31"/>
          <w:szCs w:val="31"/>
          <w:bdr w:val="none" w:color="auto" w:sz="0" w:space="0"/>
        </w:rPr>
        <w:t>（三）严守纪律规矩，坚持廉洁从政。</w:t>
      </w:r>
      <w:r>
        <w:rPr>
          <w:rFonts w:hint="eastAsia" w:ascii="方正仿宋_GBK" w:hAnsi="方正仿宋_GBK" w:eastAsia="方正仿宋_GBK" w:cs="方正仿宋_GBK"/>
          <w:sz w:val="31"/>
          <w:szCs w:val="31"/>
          <w:bdr w:val="none" w:color="auto" w:sz="0" w:space="0"/>
        </w:rPr>
        <w:t>坚持以《中国共产党章程》和各项法律法规为镜，严格自律，带头坚持从严律己，讲操守，重品行，经常性对照检查、自我审视，做到心有所畏、言有所戒、行有所止，始终保持“如履薄冰”的政治自觉和思想警醒，切实做到廉洁从政、廉洁用权，始终保持清廉的好形象，做到自重、自警、自省、自励。对照巡察组反馈意见的具体要求，在推进完成巡视整改工作上，做到共同学习、共同谋划、共同发力，横向到底，纵向到边，切实把各项工作任务完成好、落实好。</w:t>
      </w:r>
    </w:p>
    <w:p w14:paraId="17CA32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1"/>
          <w:szCs w:val="21"/>
          <w:bdr w:val="none" w:color="auto" w:sz="0" w:space="0"/>
        </w:rPr>
        <w:t> </w:t>
      </w:r>
    </w:p>
    <w:p w14:paraId="350145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44E6D2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E3AC5"/>
    <w:rsid w:val="01F4365F"/>
    <w:rsid w:val="2EE50403"/>
    <w:rsid w:val="352F1251"/>
    <w:rsid w:val="37D759D2"/>
    <w:rsid w:val="52CE3AC5"/>
    <w:rsid w:val="6EA41C3C"/>
    <w:rsid w:val="6F1C0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p18"/>
    <w:basedOn w:val="1"/>
    <w:unhideWhenUsed/>
    <w:qFormat/>
    <w:uiPriority w:val="0"/>
    <w:pPr>
      <w:widowControl/>
    </w:pPr>
    <w:rPr>
      <w:rFonts w:hint="eastAsia" w:ascii="Calibri" w:hAnsi="Calibri" w:eastAsia="宋体" w:cs="黑体"/>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1594</Words>
  <Characters>1598</Characters>
  <Lines>0</Lines>
  <Paragraphs>0</Paragraphs>
  <TotalTime>12</TotalTime>
  <ScaleCrop>false</ScaleCrop>
  <LinksUpToDate>false</LinksUpToDate>
  <CharactersWithSpaces>1601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2025-01-26T09:15:00Z</dcterms:created>
  <dc:creator>Administrator</dc:creator>
  <cp:lastModifiedBy>猫九</cp:lastModifiedBy>
  <cp:lastPrinted>2025-03-12T08:05:00Z</cp:lastPrinted>
  <dcterms:modified xsi:type="dcterms:W3CDTF">2025-04-23T04:56:24Z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BD269A96DAE44707974B8E34B1C5A98F_13</vt:lpwstr>
  </property>
  <property fmtid="{D5CDD505-2E9C-101B-9397-08002B2CF9AE}" pid="4" name="KSOTemplateDocerSaveRecord">
    <vt:lpwstr>eyJoZGlkIjoiNTgzZDA0YjRlZGIxYmNhM2E0YmMwNWIzNTEwZjdlNmMiLCJ1c2VySWQiOiI0NDUwMDk3MTUifQ==</vt:lpwstr>
  </property>
</Properties>
</file>