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AE5C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焉耆县公安局2024年度</w:t>
      </w:r>
      <w:r>
        <w:rPr>
          <w:rFonts w:hint="default" w:ascii="Times New Roman" w:hAnsi="Times New Roman" w:eastAsia="方正小标宋_GBK" w:cs="Times New Roman"/>
          <w:sz w:val="44"/>
          <w:szCs w:val="44"/>
          <w:lang w:eastAsia="zh-CN"/>
        </w:rPr>
        <w:t>述法报告</w:t>
      </w:r>
    </w:p>
    <w:p w14:paraId="7AF8A11A">
      <w:pPr>
        <w:pStyle w:val="2"/>
        <w:keepNext/>
        <w:keepLines/>
        <w:pageBreakBefore w:val="0"/>
        <w:widowControl w:val="0"/>
        <w:kinsoku/>
        <w:wordWrap/>
        <w:overflowPunct/>
        <w:topLinePunct w:val="0"/>
        <w:autoSpaceDE/>
        <w:autoSpaceDN/>
        <w:bidi w:val="0"/>
        <w:adjustRightInd w:val="0"/>
        <w:snapToGrid w:val="0"/>
        <w:spacing w:before="0" w:after="0" w:line="400" w:lineRule="exact"/>
        <w:textAlignment w:val="auto"/>
        <w:rPr>
          <w:rFonts w:hint="default" w:ascii="Times New Roman" w:hAnsi="Times New Roman" w:cs="Times New Roman"/>
        </w:rPr>
      </w:pPr>
    </w:p>
    <w:p w14:paraId="1DBF4605">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根据工作要求，现</w:t>
      </w:r>
      <w:r>
        <w:rPr>
          <w:rFonts w:hint="eastAsia"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lang w:eastAsia="zh-CN"/>
        </w:rPr>
        <w:t>述法</w:t>
      </w:r>
      <w:r>
        <w:rPr>
          <w:rFonts w:hint="eastAsia" w:ascii="Times New Roman" w:hAnsi="Times New Roman" w:eastAsia="方正仿宋_GBK" w:cs="Times New Roman"/>
          <w:sz w:val="32"/>
          <w:szCs w:val="32"/>
          <w:lang w:val="en-US" w:eastAsia="zh-CN"/>
        </w:rPr>
        <w:t>工作汇报</w:t>
      </w:r>
      <w:r>
        <w:rPr>
          <w:rFonts w:hint="default" w:ascii="Times New Roman" w:hAnsi="Times New Roman" w:eastAsia="方正仿宋_GBK" w:cs="Times New Roman"/>
          <w:sz w:val="32"/>
          <w:szCs w:val="32"/>
          <w:lang w:eastAsia="zh-CN"/>
        </w:rPr>
        <w:t>如下：</w:t>
      </w:r>
    </w:p>
    <w:p w14:paraId="2E925111">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jc w:val="both"/>
        <w:textAlignment w:val="auto"/>
        <w:rPr>
          <w:rFonts w:hint="default" w:ascii="Times New Roman" w:hAnsi="Times New Roman" w:eastAsia="方正黑体_GBK" w:cs="Times New Roman"/>
          <w:b w:val="0"/>
          <w:bCs w:val="0"/>
          <w:sz w:val="32"/>
          <w:szCs w:val="32"/>
        </w:rPr>
      </w:pPr>
      <w:bookmarkStart w:id="0" w:name="1"/>
      <w:r>
        <w:rPr>
          <w:rFonts w:hint="default" w:ascii="Times New Roman" w:hAnsi="Times New Roman" w:eastAsia="方正黑体_GBK" w:cs="Times New Roman"/>
          <w:sz w:val="32"/>
          <w:szCs w:val="32"/>
        </w:rPr>
        <w:t>一</w:t>
      </w:r>
      <w:bookmarkEnd w:id="0"/>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履职情况</w:t>
      </w:r>
    </w:p>
    <w:p w14:paraId="3FA2A58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4" w:firstLineChars="3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kern w:val="0"/>
          <w:sz w:val="32"/>
          <w:szCs w:val="32"/>
          <w:lang w:val="en-US" w:eastAsia="zh-CN" w:bidi="ar"/>
        </w:rPr>
        <w:t>(一)坚持以习近平法治思想为指引，谋划推动法治公安建设。</w:t>
      </w:r>
      <w:r>
        <w:rPr>
          <w:rFonts w:hint="default" w:ascii="Times New Roman" w:hAnsi="Times New Roman" w:eastAsia="方正仿宋_GBK" w:cs="Times New Roman"/>
          <w:b/>
          <w:bCs/>
          <w:i w:val="0"/>
          <w:iCs w:val="0"/>
          <w:caps w:val="0"/>
          <w:color w:val="333333"/>
          <w:spacing w:val="0"/>
          <w:sz w:val="32"/>
          <w:szCs w:val="32"/>
          <w:lang w:eastAsia="zh-CN"/>
        </w:rPr>
        <w:t>一是常态学法。</w:t>
      </w:r>
      <w:r>
        <w:rPr>
          <w:rFonts w:hint="default" w:ascii="Times New Roman" w:hAnsi="Times New Roman" w:eastAsia="方正仿宋_GBK" w:cs="Times New Roman"/>
          <w:sz w:val="32"/>
          <w:szCs w:val="32"/>
        </w:rPr>
        <w:t>坚持领导干部带头学法，</w:t>
      </w:r>
      <w:r>
        <w:rPr>
          <w:rFonts w:hint="default" w:ascii="Times New Roman" w:hAnsi="Times New Roman" w:eastAsia="方正仿宋_GBK" w:cs="Times New Roman"/>
          <w:b w:val="0"/>
          <w:bCs w:val="0"/>
          <w:sz w:val="32"/>
          <w:szCs w:val="32"/>
          <w:lang w:val="en-US" w:eastAsia="zh-CN"/>
        </w:rPr>
        <w:t>坚持把习近平法治思想作为理论学习重点内容，通过党委中心组学习、</w:t>
      </w:r>
      <w:r>
        <w:rPr>
          <w:rFonts w:ascii="方正仿宋_GBK" w:hAnsi="方正仿宋_GBK" w:eastAsia="方正仿宋_GBK" w:cs="方正仿宋_GBK"/>
          <w:i w:val="0"/>
          <w:iCs w:val="0"/>
          <w:caps w:val="0"/>
          <w:color w:val="000000"/>
          <w:spacing w:val="0"/>
          <w:sz w:val="31"/>
          <w:szCs w:val="31"/>
          <w:shd w:val="clear" w:fill="FFFFFF"/>
        </w:rPr>
        <w:t>“三会一课”</w:t>
      </w:r>
      <w:r>
        <w:rPr>
          <w:rFonts w:hint="default" w:ascii="Times New Roman" w:hAnsi="Times New Roman" w:eastAsia="方正仿宋_GBK" w:cs="Times New Roman"/>
          <w:b w:val="0"/>
          <w:bCs w:val="0"/>
          <w:sz w:val="32"/>
          <w:szCs w:val="32"/>
          <w:lang w:val="en-US" w:eastAsia="zh-CN"/>
        </w:rPr>
        <w:t>、法治大讲堂、正反典型案例评析等形式，</w:t>
      </w:r>
      <w:r>
        <w:rPr>
          <w:rFonts w:hint="default" w:ascii="Times New Roman" w:hAnsi="Times New Roman" w:eastAsia="方正仿宋_GBK" w:cs="Times New Roman"/>
          <w:sz w:val="32"/>
          <w:szCs w:val="32"/>
          <w:lang w:eastAsia="zh-CN"/>
        </w:rPr>
        <w:t>有力</w:t>
      </w:r>
      <w:r>
        <w:rPr>
          <w:rFonts w:hint="default" w:ascii="Times New Roman" w:hAnsi="Times New Roman" w:eastAsia="方正仿宋_GBK" w:cs="Times New Roman"/>
          <w:sz w:val="32"/>
          <w:szCs w:val="32"/>
        </w:rPr>
        <w:t>提升法治素养</w:t>
      </w:r>
      <w:r>
        <w:rPr>
          <w:rFonts w:hint="default" w:ascii="Times New Roman" w:hAnsi="Times New Roman" w:eastAsia="方正仿宋_GBK" w:cs="Times New Roman"/>
          <w:i w:val="0"/>
          <w:iCs w:val="0"/>
          <w:caps w:val="0"/>
          <w:color w:val="000000"/>
          <w:spacing w:val="0"/>
          <w:sz w:val="30"/>
          <w:szCs w:val="30"/>
          <w:shd w:val="clear" w:fill="FFFFFF"/>
        </w:rPr>
        <w:t>，</w:t>
      </w:r>
      <w:r>
        <w:rPr>
          <w:rFonts w:hint="default" w:ascii="Times New Roman" w:hAnsi="Times New Roman" w:eastAsia="方正仿宋_GBK" w:cs="Times New Roman"/>
          <w:i w:val="0"/>
          <w:iCs w:val="0"/>
          <w:caps w:val="0"/>
          <w:color w:val="000000"/>
          <w:spacing w:val="0"/>
          <w:sz w:val="30"/>
          <w:szCs w:val="30"/>
          <w:shd w:val="clear" w:fill="FFFFFF"/>
          <w:lang w:eastAsia="zh-CN"/>
        </w:rPr>
        <w:t>培塑法治理念</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i w:val="0"/>
          <w:iCs w:val="0"/>
          <w:caps w:val="0"/>
          <w:color w:val="333333"/>
          <w:spacing w:val="0"/>
          <w:sz w:val="32"/>
          <w:szCs w:val="32"/>
          <w:lang w:eastAsia="zh-CN"/>
        </w:rPr>
        <w:t>二是严格履职。</w:t>
      </w:r>
      <w:r>
        <w:rPr>
          <w:rFonts w:hint="default" w:ascii="Times New Roman" w:hAnsi="Times New Roman" w:eastAsia="方正仿宋_GBK" w:cs="Times New Roman"/>
          <w:sz w:val="32"/>
          <w:szCs w:val="32"/>
        </w:rPr>
        <w:t>落实公安机关主要负责人履行推进法治建设第一责任人职责，将法治建设纳入局党委年度工作要点和工作计划，亲自研究、部署、推进法治建设，</w:t>
      </w:r>
      <w:r>
        <w:rPr>
          <w:rFonts w:hint="default" w:ascii="Times New Roman" w:hAnsi="Times New Roman" w:eastAsia="方正仿宋_GBK" w:cs="Times New Roman"/>
          <w:sz w:val="32"/>
          <w:szCs w:val="32"/>
          <w:lang w:val="en-US" w:eastAsia="zh-CN"/>
        </w:rPr>
        <w:t>县公安局</w:t>
      </w:r>
      <w:r>
        <w:rPr>
          <w:rFonts w:hint="eastAsia" w:ascii="Times New Roman" w:hAnsi="Times New Roman" w:eastAsia="方正仿宋_GBK" w:cs="Times New Roman"/>
          <w:sz w:val="32"/>
          <w:szCs w:val="32"/>
          <w:lang w:val="en-US" w:eastAsia="zh-CN"/>
        </w:rPr>
        <w:t>召开</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次党委会研究法治建设议题，</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次提出具体意见。</w:t>
      </w:r>
      <w:r>
        <w:rPr>
          <w:rFonts w:hint="default" w:ascii="Times New Roman" w:hAnsi="Times New Roman" w:eastAsia="方正仿宋_GBK" w:cs="Times New Roman"/>
          <w:b/>
          <w:bCs/>
          <w:i w:val="0"/>
          <w:iCs w:val="0"/>
          <w:caps w:val="0"/>
          <w:color w:val="333333"/>
          <w:spacing w:val="0"/>
          <w:sz w:val="32"/>
          <w:szCs w:val="32"/>
          <w:lang w:eastAsia="zh-CN"/>
        </w:rPr>
        <w:t>三是狠抓落实。</w:t>
      </w:r>
      <w:r>
        <w:rPr>
          <w:rFonts w:hint="default" w:ascii="Times New Roman" w:hAnsi="Times New Roman" w:eastAsia="方正仿宋_GBK" w:cs="Times New Roman"/>
          <w:color w:val="auto"/>
          <w:sz w:val="32"/>
          <w:szCs w:val="32"/>
          <w:lang w:eastAsia="zh-CN"/>
        </w:rPr>
        <w:t>“一</w:t>
      </w:r>
      <w:bookmarkStart w:id="1" w:name="_GoBack"/>
      <w:bookmarkEnd w:id="1"/>
      <w:r>
        <w:rPr>
          <w:rFonts w:hint="default" w:ascii="Times New Roman" w:hAnsi="Times New Roman" w:eastAsia="方正仿宋_GBK" w:cs="Times New Roman"/>
          <w:color w:val="auto"/>
          <w:sz w:val="32"/>
          <w:szCs w:val="32"/>
          <w:lang w:eastAsia="zh-CN"/>
        </w:rPr>
        <w:t>把手”</w:t>
      </w:r>
      <w:r>
        <w:rPr>
          <w:rFonts w:hint="default" w:ascii="Times New Roman" w:hAnsi="Times New Roman" w:eastAsia="方正仿宋_GBK" w:cs="Times New Roman"/>
          <w:color w:val="auto"/>
          <w:sz w:val="32"/>
          <w:szCs w:val="32"/>
        </w:rPr>
        <w:t>任执法监督管理委员会主任，</w:t>
      </w:r>
      <w:r>
        <w:rPr>
          <w:rFonts w:hint="default" w:ascii="Times New Roman" w:hAnsi="Times New Roman" w:eastAsia="方正仿宋_GBK" w:cs="Times New Roman"/>
          <w:color w:val="auto"/>
          <w:sz w:val="32"/>
          <w:szCs w:val="32"/>
          <w:lang w:val="en-US" w:eastAsia="zh-CN"/>
        </w:rPr>
        <w:t>年内4次</w:t>
      </w:r>
      <w:r>
        <w:rPr>
          <w:rFonts w:hint="default" w:ascii="Times New Roman" w:hAnsi="Times New Roman" w:eastAsia="方正仿宋_GBK" w:cs="Times New Roman"/>
          <w:color w:val="auto"/>
          <w:sz w:val="32"/>
          <w:szCs w:val="32"/>
          <w:lang w:eastAsia="zh-CN"/>
        </w:rPr>
        <w:t>听取汇报，</w:t>
      </w:r>
      <w:r>
        <w:rPr>
          <w:rFonts w:hint="default" w:ascii="Times New Roman" w:hAnsi="Times New Roman" w:eastAsia="方正仿宋_GBK" w:cs="Times New Roman"/>
          <w:color w:val="auto"/>
          <w:sz w:val="32"/>
          <w:szCs w:val="32"/>
        </w:rPr>
        <w:t>研究</w:t>
      </w:r>
      <w:r>
        <w:rPr>
          <w:rFonts w:hint="default" w:ascii="Times New Roman" w:hAnsi="Times New Roman" w:eastAsia="方正仿宋_GBK" w:cs="Times New Roman"/>
          <w:color w:val="auto"/>
          <w:sz w:val="32"/>
          <w:szCs w:val="32"/>
          <w:lang w:eastAsia="zh-CN"/>
        </w:rPr>
        <w:t>解决</w:t>
      </w:r>
      <w:r>
        <w:rPr>
          <w:rFonts w:hint="default" w:ascii="Times New Roman" w:hAnsi="Times New Roman" w:eastAsia="方正仿宋_GBK" w:cs="Times New Roman"/>
          <w:color w:val="auto"/>
          <w:sz w:val="32"/>
          <w:szCs w:val="32"/>
        </w:rPr>
        <w:t>执法</w:t>
      </w:r>
      <w:r>
        <w:rPr>
          <w:rFonts w:hint="default" w:ascii="Times New Roman" w:hAnsi="Times New Roman" w:eastAsia="方正仿宋_GBK" w:cs="Times New Roman"/>
          <w:color w:val="auto"/>
          <w:sz w:val="32"/>
          <w:szCs w:val="32"/>
          <w:lang w:eastAsia="zh-CN"/>
        </w:rPr>
        <w:t>瓶颈难题</w:t>
      </w:r>
      <w:r>
        <w:rPr>
          <w:rFonts w:hint="default" w:ascii="Times New Roman" w:hAnsi="Times New Roman" w:eastAsia="方正仿宋_GBK" w:cs="Times New Roman"/>
          <w:color w:val="auto"/>
          <w:sz w:val="32"/>
          <w:szCs w:val="32"/>
        </w:rPr>
        <w:t>，推动各项部署一贯到底、落地见效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同步</w:t>
      </w:r>
      <w:r>
        <w:rPr>
          <w:rFonts w:hint="default" w:ascii="Times New Roman" w:hAnsi="Times New Roman" w:eastAsia="方正仿宋_GBK" w:cs="Times New Roman"/>
          <w:sz w:val="32"/>
          <w:szCs w:val="32"/>
        </w:rPr>
        <w:t>完善领导干部学法用法考核机制，将执法评价作为干部选任重要依据，将履行法治建设职责情况列入</w:t>
      </w:r>
      <w:r>
        <w:rPr>
          <w:rFonts w:hint="default" w:ascii="Times New Roman" w:hAnsi="Times New Roman" w:eastAsia="方正仿宋_GBK" w:cs="Times New Roman"/>
          <w:sz w:val="32"/>
          <w:szCs w:val="32"/>
          <w:lang w:eastAsia="zh-CN"/>
        </w:rPr>
        <w:t>县局各</w:t>
      </w:r>
      <w:r>
        <w:rPr>
          <w:rFonts w:hint="default" w:ascii="Times New Roman" w:hAnsi="Times New Roman" w:eastAsia="方正仿宋_GBK" w:cs="Times New Roman"/>
          <w:sz w:val="32"/>
          <w:szCs w:val="32"/>
          <w:lang w:val="en-US" w:eastAsia="zh-CN"/>
        </w:rPr>
        <w:t>执法办案部门</w:t>
      </w:r>
      <w:r>
        <w:rPr>
          <w:rFonts w:hint="default" w:ascii="Times New Roman" w:hAnsi="Times New Roman" w:eastAsia="方正仿宋_GBK" w:cs="Times New Roman"/>
          <w:sz w:val="32"/>
          <w:szCs w:val="32"/>
        </w:rPr>
        <w:t>年度述职报告内容，实现法治建设层层抓落实。</w:t>
      </w:r>
    </w:p>
    <w:p w14:paraId="418759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方正楷体_GBK" w:hAnsi="方正楷体_GBK" w:eastAsia="方正楷体_GBK" w:cs="方正楷体_GBK"/>
          <w:b/>
          <w:bCs/>
          <w:kern w:val="0"/>
          <w:sz w:val="32"/>
          <w:szCs w:val="32"/>
          <w:lang w:val="en-US" w:eastAsia="zh-CN" w:bidi="ar"/>
        </w:rPr>
        <w:t>（二）狠抓行政执法重点关键环节，促进严格公正文明执法。</w:t>
      </w:r>
      <w:r>
        <w:rPr>
          <w:rFonts w:hint="default" w:ascii="Times New Roman" w:hAnsi="Times New Roman" w:eastAsia="方正仿宋_GBK" w:cs="Times New Roman"/>
          <w:b/>
          <w:bCs/>
          <w:i w:val="0"/>
          <w:iCs w:val="0"/>
          <w:caps w:val="0"/>
          <w:color w:val="333333"/>
          <w:spacing w:val="0"/>
          <w:sz w:val="32"/>
          <w:szCs w:val="32"/>
          <w:lang w:val="en-US" w:eastAsia="zh-CN"/>
        </w:rPr>
        <w:t>一是强化依法办案。</w:t>
      </w:r>
      <w:r>
        <w:rPr>
          <w:rFonts w:hint="default" w:ascii="Times New Roman" w:hAnsi="Times New Roman" w:eastAsia="方正仿宋_GBK" w:cs="Times New Roman"/>
          <w:color w:val="000000" w:themeColor="text1"/>
          <w:sz w:val="31"/>
          <w:szCs w:val="31"/>
          <w:shd w:val="clear" w:fill="FFFFFF"/>
          <w14:textFill>
            <w14:solidFill>
              <w14:schemeClr w14:val="tx1"/>
            </w14:solidFill>
          </w14:textFill>
        </w:rPr>
        <w:t>强化</w:t>
      </w:r>
      <w:r>
        <w:rPr>
          <w:rFonts w:hint="default" w:ascii="Times New Roman" w:hAnsi="Times New Roman" w:eastAsia="方正仿宋_GBK" w:cs="Times New Roman"/>
          <w:color w:val="000000" w:themeColor="text1"/>
          <w:sz w:val="31"/>
          <w:szCs w:val="31"/>
          <w:shd w:val="clear" w:fill="FFFFFF"/>
          <w:lang w:val="en-US" w:eastAsia="zh-CN"/>
          <w14:textFill>
            <w14:solidFill>
              <w14:schemeClr w14:val="tx1"/>
            </w14:solidFill>
          </w14:textFill>
        </w:rPr>
        <w:t>民警的</w:t>
      </w:r>
      <w:r>
        <w:rPr>
          <w:rFonts w:hint="default" w:ascii="Times New Roman" w:hAnsi="Times New Roman" w:eastAsia="方正仿宋_GBK" w:cs="Times New Roman"/>
          <w:color w:val="000000" w:themeColor="text1"/>
          <w:sz w:val="31"/>
          <w:szCs w:val="31"/>
          <w:shd w:val="clear" w:fill="FFFFFF"/>
          <w14:textFill>
            <w14:solidFill>
              <w14:schemeClr w14:val="tx1"/>
            </w14:solidFill>
          </w14:textFill>
        </w:rPr>
        <w:t>程序意识、证据意识、诉讼意识，</w:t>
      </w:r>
      <w:r>
        <w:rPr>
          <w:rFonts w:hint="default" w:ascii="Times New Roman" w:hAnsi="Times New Roman" w:eastAsia="方正仿宋_GBK" w:cs="Times New Roman"/>
          <w:color w:val="000000" w:themeColor="text1"/>
          <w:sz w:val="31"/>
          <w:szCs w:val="31"/>
          <w14:textFill>
            <w14:solidFill>
              <w14:schemeClr w14:val="tx1"/>
            </w14:solidFill>
          </w14:textFill>
        </w:rPr>
        <w:t>常态化开展旁听庭审、典型案例评析，</w:t>
      </w:r>
      <w:r>
        <w:rPr>
          <w:rFonts w:hint="default" w:ascii="Times New Roman" w:hAnsi="Times New Roman" w:eastAsia="方正仿宋_GBK" w:cs="Times New Roman"/>
          <w:color w:val="000000" w:themeColor="text1"/>
          <w:sz w:val="31"/>
          <w:szCs w:val="31"/>
          <w:lang w:val="en-US" w:eastAsia="zh-CN"/>
          <w14:textFill>
            <w14:solidFill>
              <w14:schemeClr w14:val="tx1"/>
            </w14:solidFill>
          </w14:textFill>
        </w:rPr>
        <w:t>紧盯</w:t>
      </w:r>
      <w:r>
        <w:rPr>
          <w:rFonts w:hint="default" w:ascii="Times New Roman" w:hAnsi="Times New Roman" w:eastAsia="方正仿宋_GBK" w:cs="Times New Roman"/>
          <w:color w:val="000000" w:themeColor="text1"/>
          <w:sz w:val="31"/>
          <w:szCs w:val="31"/>
          <w14:textFill>
            <w14:solidFill>
              <w14:schemeClr w14:val="tx1"/>
            </w14:solidFill>
          </w14:textFill>
        </w:rPr>
        <w:t>执法数量、执法质量、执法效率三个维度，</w:t>
      </w:r>
      <w:r>
        <w:rPr>
          <w:rFonts w:hint="default" w:ascii="Times New Roman" w:hAnsi="Times New Roman" w:eastAsia="方正仿宋_GBK" w:cs="Times New Roman"/>
          <w:color w:val="000000" w:themeColor="text1"/>
          <w:sz w:val="31"/>
          <w:szCs w:val="31"/>
          <w:shd w:val="clear" w:fill="FFFFFF"/>
          <w14:textFill>
            <w14:solidFill>
              <w14:schemeClr w14:val="tx1"/>
            </w14:solidFill>
          </w14:textFill>
        </w:rPr>
        <w:t>充分运用执法质量考评、网上巡查等多种手段，排查、通报、跟踪、催促整改执法问题，</w:t>
      </w:r>
      <w:r>
        <w:rPr>
          <w:rFonts w:hint="default" w:ascii="Times New Roman" w:hAnsi="Times New Roman" w:eastAsia="方正仿宋_GBK" w:cs="Times New Roman"/>
          <w:sz w:val="32"/>
          <w:szCs w:val="32"/>
        </w:rPr>
        <w:t>引领全警在法治轨道上履职尽责</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bCs/>
          <w:i w:val="0"/>
          <w:iCs w:val="0"/>
          <w:caps w:val="0"/>
          <w:color w:val="333333"/>
          <w:spacing w:val="0"/>
          <w:sz w:val="32"/>
          <w:szCs w:val="32"/>
          <w:lang w:val="en-US" w:eastAsia="zh-CN"/>
        </w:rPr>
        <w:t>二是强化依法决策。</w:t>
      </w:r>
      <w:r>
        <w:rPr>
          <w:rFonts w:hint="default" w:ascii="Times New Roman" w:hAnsi="Times New Roman" w:eastAsia="方正仿宋_GBK" w:cs="Times New Roman"/>
          <w:sz w:val="32"/>
          <w:szCs w:val="32"/>
          <w:highlight w:val="none"/>
          <w:lang w:val="en-US" w:eastAsia="zh-CN"/>
        </w:rPr>
        <w:t>严守法定权责边界，坚持法定职责必须为、法无授权不可为，</w:t>
      </w:r>
      <w:r>
        <w:rPr>
          <w:rFonts w:hint="default" w:ascii="Times New Roman" w:hAnsi="Times New Roman" w:eastAsia="方正仿宋_GBK" w:cs="Times New Roman"/>
          <w:sz w:val="32"/>
          <w:szCs w:val="32"/>
          <w:highlight w:val="none"/>
          <w:lang w:eastAsia="zh-CN"/>
        </w:rPr>
        <w:t>健全重大行政决策目录化管理、合法性审查机制，</w:t>
      </w:r>
      <w:r>
        <w:rPr>
          <w:rFonts w:hint="default" w:ascii="Times New Roman" w:hAnsi="Times New Roman" w:eastAsia="方正仿宋_GBK" w:cs="Times New Roman"/>
          <w:sz w:val="32"/>
          <w:szCs w:val="32"/>
          <w:highlight w:val="none"/>
          <w:shd w:val="clear" w:color="auto" w:fill="auto"/>
          <w:lang w:val="en-US" w:eastAsia="zh-CN"/>
        </w:rPr>
        <w:t>明晰权责清单，审查行政许可、行政执法等58项权责事项合法性</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b/>
          <w:bCs/>
          <w:i w:val="0"/>
          <w:iCs w:val="0"/>
          <w:caps w:val="0"/>
          <w:color w:val="333333"/>
          <w:spacing w:val="0"/>
          <w:sz w:val="32"/>
          <w:szCs w:val="32"/>
          <w:lang w:val="en-US" w:eastAsia="zh-CN"/>
        </w:rPr>
        <w:t>三是引入专业力量。</w:t>
      </w:r>
      <w:r>
        <w:rPr>
          <w:rFonts w:hint="default" w:ascii="Times New Roman" w:hAnsi="Times New Roman" w:eastAsia="方正仿宋_GBK" w:cs="Times New Roman"/>
          <w:sz w:val="32"/>
          <w:szCs w:val="32"/>
          <w:lang w:val="en-US" w:eastAsia="zh-CN"/>
        </w:rPr>
        <w:t>发挥公职律师作用，</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名</w:t>
      </w:r>
      <w:r>
        <w:rPr>
          <w:rFonts w:hint="default" w:ascii="Times New Roman" w:hAnsi="Times New Roman" w:eastAsia="方正仿宋_GBK" w:cs="Times New Roman"/>
          <w:sz w:val="32"/>
          <w:szCs w:val="32"/>
          <w:lang w:eastAsia="zh-CN"/>
        </w:rPr>
        <w:t>公职律师</w:t>
      </w:r>
      <w:r>
        <w:rPr>
          <w:rFonts w:hint="default" w:ascii="Times New Roman" w:hAnsi="Times New Roman" w:eastAsia="方正仿宋_GBK" w:cs="Times New Roman"/>
          <w:sz w:val="32"/>
          <w:szCs w:val="32"/>
          <w:lang w:val="en-US" w:eastAsia="zh-CN"/>
        </w:rPr>
        <w:t>常态</w:t>
      </w:r>
      <w:r>
        <w:rPr>
          <w:rFonts w:hint="default" w:ascii="Times New Roman" w:hAnsi="Times New Roman" w:eastAsia="方正仿宋_GBK" w:cs="Times New Roman"/>
          <w:sz w:val="32"/>
          <w:szCs w:val="32"/>
          <w:lang w:eastAsia="zh-CN"/>
        </w:rPr>
        <w:t>协助开展重大合同合法性审查、解答日常咨询等工作，支持参与诉讼案件办理、协助化解信访问题、调解社会矛盾纠纷等工作，</w:t>
      </w:r>
      <w:r>
        <w:rPr>
          <w:rFonts w:hint="default" w:ascii="Times New Roman" w:hAnsi="Times New Roman" w:eastAsia="方正仿宋_GBK" w:cs="Times New Roman"/>
          <w:sz w:val="32"/>
          <w:szCs w:val="32"/>
          <w:lang w:val="en-US" w:eastAsia="zh-CN"/>
        </w:rPr>
        <w:t>从整体上增强法治建设水平与依法治理能力，营造良好的法治氛围</w:t>
      </w:r>
      <w:r>
        <w:rPr>
          <w:rFonts w:hint="default" w:ascii="Times New Roman" w:hAnsi="Times New Roman" w:eastAsia="方正仿宋_GBK" w:cs="Times New Roman"/>
          <w:sz w:val="32"/>
          <w:szCs w:val="32"/>
          <w:lang w:eastAsia="zh-CN"/>
        </w:rPr>
        <w:t>。</w:t>
      </w:r>
    </w:p>
    <w:p w14:paraId="18BEFED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b/>
          <w:bCs/>
          <w:kern w:val="0"/>
          <w:sz w:val="32"/>
          <w:szCs w:val="32"/>
          <w:lang w:val="en-US" w:eastAsia="zh-CN" w:bidi="ar"/>
        </w:rPr>
      </w:pPr>
      <w:r>
        <w:rPr>
          <w:rFonts w:hint="default" w:ascii="方正楷体_GBK" w:hAnsi="方正楷体_GBK" w:eastAsia="方正楷体_GBK" w:cs="方正楷体_GBK"/>
          <w:b/>
          <w:bCs/>
          <w:kern w:val="0"/>
          <w:sz w:val="32"/>
          <w:szCs w:val="32"/>
          <w:lang w:val="en-US" w:eastAsia="zh-CN" w:bidi="ar"/>
        </w:rPr>
        <w:t>（三）做强实战支撑，拓展能力提升新路径。</w:t>
      </w:r>
      <w:r>
        <w:rPr>
          <w:rFonts w:hint="default" w:ascii="Times New Roman" w:hAnsi="Times New Roman" w:eastAsia="方正仿宋_GBK" w:cs="Times New Roman"/>
          <w:b/>
          <w:bCs/>
          <w:i w:val="0"/>
          <w:iCs w:val="0"/>
          <w:caps w:val="0"/>
          <w:color w:val="333333"/>
          <w:spacing w:val="0"/>
          <w:sz w:val="32"/>
          <w:szCs w:val="32"/>
          <w:lang w:val="en-US" w:eastAsia="zh-CN"/>
        </w:rPr>
        <w:t>一是坚持法治服务保障支撑。</w:t>
      </w:r>
      <w:r>
        <w:rPr>
          <w:rFonts w:hint="default" w:ascii="Times New Roman" w:hAnsi="Times New Roman" w:eastAsia="方正仿宋_GBK" w:cs="Times New Roman"/>
          <w:kern w:val="0"/>
          <w:sz w:val="32"/>
          <w:szCs w:val="32"/>
          <w:lang w:val="en-US" w:eastAsia="zh-CN" w:bidi="ar"/>
        </w:rPr>
        <w:t>推行重大刑事案件提级审核，</w:t>
      </w:r>
      <w:r>
        <w:rPr>
          <w:rFonts w:hint="default" w:ascii="Times New Roman" w:hAnsi="Times New Roman" w:eastAsia="方正仿宋_GBK" w:cs="Times New Roman"/>
          <w:kern w:val="0"/>
          <w:sz w:val="32"/>
          <w:szCs w:val="32"/>
          <w:highlight w:val="none"/>
          <w:lang w:val="en-US" w:eastAsia="zh-CN" w:bidi="ar"/>
        </w:rPr>
        <w:t>杜绝“带</w:t>
      </w:r>
      <w:r>
        <w:rPr>
          <w:rFonts w:hint="default" w:ascii="Times New Roman" w:hAnsi="Times New Roman" w:eastAsia="方正仿宋_GBK" w:cs="Times New Roman"/>
          <w:kern w:val="0"/>
          <w:sz w:val="32"/>
          <w:szCs w:val="32"/>
          <w:lang w:val="en-US" w:eastAsia="zh-CN" w:bidi="ar"/>
        </w:rPr>
        <w:t>病”进入起诉环节，下发执法指引56件，巡查通报133期，为各执法部门提供最为精确的“实时导航”，让民警手中有“宝典”，心中有“尺度”，执法有“底气”。</w:t>
      </w:r>
      <w:r>
        <w:rPr>
          <w:rFonts w:hint="default" w:ascii="Times New Roman" w:hAnsi="Times New Roman" w:eastAsia="方正仿宋_GBK" w:cs="Times New Roman"/>
          <w:b/>
          <w:bCs/>
          <w:i w:val="0"/>
          <w:iCs w:val="0"/>
          <w:caps w:val="0"/>
          <w:color w:val="333333"/>
          <w:spacing w:val="0"/>
          <w:sz w:val="32"/>
          <w:szCs w:val="32"/>
          <w:lang w:val="en-US" w:eastAsia="zh-CN"/>
        </w:rPr>
        <w:t>二是实施素质强警工程。</w:t>
      </w:r>
      <w:r>
        <w:rPr>
          <w:rFonts w:hint="default" w:ascii="Times New Roman" w:hAnsi="Times New Roman" w:eastAsia="方正仿宋_GBK" w:cs="Times New Roman"/>
          <w:kern w:val="0"/>
          <w:sz w:val="32"/>
          <w:szCs w:val="32"/>
          <w:lang w:val="en-US" w:eastAsia="zh-CN" w:bidi="ar"/>
        </w:rPr>
        <w:t>落实所队长办案、领导组织通案研究等机制，采取逢九必讲与检法同堂培训等形式，应用导入诉讼、警律协作等解决方案，不断提升民警运用法治思维和法治方式解决民刑交织等复杂问题能力。</w:t>
      </w:r>
      <w:r>
        <w:rPr>
          <w:rFonts w:hint="default" w:ascii="Times New Roman" w:hAnsi="Times New Roman" w:eastAsia="方正仿宋_GBK" w:cs="Times New Roman"/>
          <w:b/>
          <w:bCs/>
          <w:i w:val="0"/>
          <w:iCs w:val="0"/>
          <w:caps w:val="0"/>
          <w:color w:val="333333"/>
          <w:spacing w:val="0"/>
          <w:sz w:val="32"/>
          <w:szCs w:val="32"/>
          <w:lang w:val="en-US" w:eastAsia="zh-CN"/>
        </w:rPr>
        <w:t>三是强化执法办案中心建设管理。</w:t>
      </w:r>
      <w:r>
        <w:rPr>
          <w:rFonts w:hint="default" w:ascii="Times New Roman" w:hAnsi="Times New Roman" w:eastAsia="方正仿宋_GBK" w:cs="Times New Roman"/>
          <w:sz w:val="32"/>
          <w:szCs w:val="32"/>
          <w:lang w:val="en-US" w:eastAsia="zh-CN"/>
        </w:rPr>
        <w:t>聚焦</w:t>
      </w:r>
      <w:r>
        <w:rPr>
          <w:rFonts w:hint="default" w:ascii="Times New Roman" w:hAnsi="Times New Roman" w:eastAsia="方正仿宋_GBK" w:cs="Times New Roman"/>
          <w:sz w:val="32"/>
          <w:szCs w:val="32"/>
          <w:lang w:eastAsia="zh-CN"/>
        </w:rPr>
        <w:t>打</w:t>
      </w:r>
      <w:r>
        <w:rPr>
          <w:rFonts w:hint="default" w:ascii="Times New Roman" w:hAnsi="Times New Roman" w:eastAsia="方正仿宋_GBK" w:cs="Times New Roman"/>
          <w:sz w:val="32"/>
          <w:szCs w:val="32"/>
        </w:rPr>
        <w:t>造一站式办案基地</w:t>
      </w:r>
      <w:r>
        <w:rPr>
          <w:rFonts w:hint="default" w:ascii="Times New Roman" w:hAnsi="Times New Roman" w:eastAsia="方正仿宋_GBK" w:cs="Times New Roman"/>
          <w:sz w:val="32"/>
          <w:szCs w:val="32"/>
          <w:lang w:eastAsia="zh-CN"/>
        </w:rPr>
        <w:t>，挂牌标准化执法活动示范培训基地，设置受害人、律师等诉讼参与人专用通道，充分保障合法权益，</w:t>
      </w:r>
      <w:r>
        <w:rPr>
          <w:rFonts w:hint="default" w:ascii="Times New Roman" w:hAnsi="Times New Roman" w:eastAsia="方正仿宋_GBK" w:cs="Times New Roman"/>
          <w:color w:val="000000" w:themeColor="text1"/>
          <w:sz w:val="31"/>
          <w:szCs w:val="31"/>
          <w:shd w:val="clear" w:color="auto" w:fill="auto"/>
          <w14:textFill>
            <w14:solidFill>
              <w14:schemeClr w14:val="tx1"/>
            </w14:solidFill>
          </w14:textFill>
        </w:rPr>
        <w:t>24小时不间断为办案单位提供“安全、规范、集约、智能、高效”的场所保障</w:t>
      </w:r>
      <w:r>
        <w:rPr>
          <w:rFonts w:hint="default" w:ascii="Times New Roman" w:hAnsi="Times New Roman" w:eastAsia="方正仿宋_GBK" w:cs="Times New Roman"/>
          <w:color w:val="000000" w:themeColor="text1"/>
          <w:sz w:val="31"/>
          <w:szCs w:val="31"/>
          <w:shd w:val="clear" w:color="auto" w:fill="auto"/>
          <w:lang w:eastAsia="zh-CN"/>
          <w14:textFill>
            <w14:solidFill>
              <w14:schemeClr w14:val="tx1"/>
            </w14:solidFill>
          </w14:textFill>
        </w:rPr>
        <w:t>，</w:t>
      </w:r>
      <w:r>
        <w:rPr>
          <w:rFonts w:hint="default" w:ascii="Times New Roman" w:hAnsi="Times New Roman" w:eastAsia="方正仿宋_GBK" w:cs="Times New Roman"/>
          <w:kern w:val="0"/>
          <w:sz w:val="32"/>
          <w:szCs w:val="32"/>
          <w:lang w:val="en-US" w:eastAsia="zh-CN" w:bidi="ar"/>
        </w:rPr>
        <w:t>“人情案”“关系案”有效杜绝</w:t>
      </w:r>
      <w:r>
        <w:rPr>
          <w:rFonts w:hint="default" w:ascii="Times New Roman" w:hAnsi="Times New Roman" w:eastAsia="方正仿宋_GBK" w:cs="Times New Roman"/>
          <w:color w:val="000000" w:themeColor="text1"/>
          <w:sz w:val="31"/>
          <w:szCs w:val="31"/>
          <w:lang w:eastAsia="zh-CN"/>
          <w14:textFill>
            <w14:solidFill>
              <w14:schemeClr w14:val="tx1"/>
            </w14:solidFill>
          </w14:textFill>
        </w:rPr>
        <w:t>。</w:t>
      </w:r>
    </w:p>
    <w:p w14:paraId="73F66326">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二、工作亮点</w:t>
      </w:r>
    </w:p>
    <w:p w14:paraId="721E9E1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spacing w:val="-6"/>
          <w:sz w:val="32"/>
          <w:szCs w:val="32"/>
        </w:rPr>
      </w:pPr>
      <w:r>
        <w:rPr>
          <w:rFonts w:hint="default" w:ascii="方正楷体_GBK" w:hAnsi="方正楷体_GBK" w:eastAsia="方正楷体_GBK" w:cs="方正楷体_GBK"/>
          <w:b/>
          <w:bCs/>
          <w:kern w:val="0"/>
          <w:sz w:val="32"/>
          <w:szCs w:val="32"/>
          <w:lang w:val="en-US" w:eastAsia="zh-CN" w:bidi="ar"/>
        </w:rPr>
        <w:t>（一）紧盯执法要素，打造执法监督新体系。</w:t>
      </w:r>
      <w:r>
        <w:rPr>
          <w:rFonts w:hint="default" w:ascii="Times New Roman" w:hAnsi="Times New Roman" w:eastAsia="方正仿宋_GBK" w:cs="Times New Roman"/>
          <w:b/>
          <w:bCs/>
          <w:i w:val="0"/>
          <w:iCs w:val="0"/>
          <w:caps w:val="0"/>
          <w:color w:val="333333"/>
          <w:spacing w:val="0"/>
          <w:sz w:val="32"/>
          <w:szCs w:val="32"/>
          <w:lang w:val="en-US" w:eastAsia="zh-CN"/>
        </w:rPr>
        <w:t>一是强化智能监督。</w:t>
      </w:r>
      <w:r>
        <w:rPr>
          <w:rFonts w:hint="default" w:ascii="Times New Roman" w:hAnsi="Times New Roman" w:eastAsia="方正仿宋_GBK" w:cs="Times New Roman"/>
          <w:sz w:val="32"/>
          <w:szCs w:val="32"/>
          <w:lang w:eastAsia="zh-CN"/>
        </w:rPr>
        <w:t>依托</w:t>
      </w:r>
      <w:r>
        <w:rPr>
          <w:rFonts w:hint="default" w:ascii="Times New Roman" w:hAnsi="Times New Roman" w:eastAsia="方正仿宋_GBK" w:cs="Times New Roman"/>
          <w:sz w:val="32"/>
          <w:szCs w:val="32"/>
        </w:rPr>
        <w:t>“巴州公安执法监督管理平台”，构建“</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所队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级执法监督管理体系，</w:t>
      </w:r>
      <w:r>
        <w:rPr>
          <w:rFonts w:hint="default" w:ascii="Times New Roman" w:hAnsi="Times New Roman" w:eastAsia="方正仿宋_GBK" w:cs="Times New Roman"/>
          <w:i w:val="0"/>
          <w:iCs w:val="0"/>
          <w:color w:val="000000" w:themeColor="text1"/>
          <w:spacing w:val="0"/>
          <w:kern w:val="0"/>
          <w:sz w:val="32"/>
          <w:szCs w:val="32"/>
          <w:shd w:val="clear" w:fill="FFFFFF"/>
          <w:lang w:val="en-US" w:eastAsia="zh-CN" w:bidi="ar"/>
          <w14:textFill>
            <w14:solidFill>
              <w14:schemeClr w14:val="tx1"/>
            </w14:solidFill>
          </w14:textFill>
        </w:rPr>
        <w:t>通过推进“网上+网下，视频+实地”的全时段执法监督巡查，进一步加大检查监督力度，规范执法办案程序，</w:t>
      </w:r>
      <w:r>
        <w:rPr>
          <w:rFonts w:hint="default" w:ascii="Times New Roman" w:hAnsi="Times New Roman" w:eastAsia="方正仿宋_GBK" w:cs="Times New Roman"/>
          <w:sz w:val="32"/>
          <w:szCs w:val="32"/>
        </w:rPr>
        <w:t>有效防范不如实受立案、等执法突出问题。</w:t>
      </w:r>
      <w:r>
        <w:rPr>
          <w:rFonts w:hint="default" w:ascii="Times New Roman" w:hAnsi="Times New Roman" w:eastAsia="方正仿宋_GBK" w:cs="Times New Roman"/>
          <w:b/>
          <w:bCs/>
          <w:i w:val="0"/>
          <w:iCs w:val="0"/>
          <w:caps w:val="0"/>
          <w:color w:val="333333"/>
          <w:spacing w:val="0"/>
          <w:sz w:val="32"/>
          <w:szCs w:val="32"/>
          <w:lang w:val="en-US" w:eastAsia="zh-CN"/>
        </w:rPr>
        <w:t>二是强化源头管控。</w:t>
      </w:r>
      <w:r>
        <w:rPr>
          <w:rFonts w:hint="default" w:ascii="Times New Roman" w:hAnsi="Times New Roman" w:eastAsia="方正仿宋_GBK" w:cs="Times New Roman"/>
          <w:sz w:val="32"/>
          <w:szCs w:val="32"/>
          <w:lang w:eastAsia="zh-CN"/>
        </w:rPr>
        <w:t>为一线执法执勤民警增配</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G执法记录仪</w:t>
      </w:r>
      <w:r>
        <w:rPr>
          <w:rFonts w:hint="default" w:ascii="Times New Roman" w:hAnsi="Times New Roman" w:eastAsia="方正仿宋_GBK" w:cs="Times New Roman"/>
          <w:sz w:val="32"/>
          <w:szCs w:val="32"/>
          <w:lang w:val="en-US" w:eastAsia="zh-CN"/>
        </w:rPr>
        <w:t>260部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依托</w:t>
      </w:r>
      <w:r>
        <w:rPr>
          <w:rFonts w:hint="default" w:ascii="Times New Roman" w:hAnsi="Times New Roman" w:eastAsia="方正仿宋_GBK" w:cs="Times New Roman"/>
          <w:sz w:val="32"/>
          <w:szCs w:val="32"/>
        </w:rPr>
        <w:t>“巴州公安音视频管控平台”，</w:t>
      </w:r>
      <w:r>
        <w:rPr>
          <w:rFonts w:hint="default" w:ascii="Times New Roman" w:hAnsi="Times New Roman" w:eastAsia="方正仿宋_GBK" w:cs="Times New Roman"/>
          <w:sz w:val="32"/>
          <w:szCs w:val="32"/>
          <w:lang w:eastAsia="zh-CN"/>
        </w:rPr>
        <w:t>通过</w:t>
      </w:r>
      <w:r>
        <w:rPr>
          <w:rFonts w:hint="default" w:ascii="Times New Roman" w:hAnsi="Times New Roman" w:eastAsia="方正仿宋_GBK" w:cs="Times New Roman"/>
          <w:sz w:val="32"/>
          <w:szCs w:val="32"/>
        </w:rPr>
        <w:t>接警单号将执法记录仪信息与案件关联绑定，实现对接处警、调查取证“直播式”督察，变事后为实时监督。</w:t>
      </w:r>
      <w:r>
        <w:rPr>
          <w:rFonts w:hint="default" w:ascii="Times New Roman" w:hAnsi="Times New Roman" w:eastAsia="方正仿宋_GBK" w:cs="Times New Roman"/>
          <w:b/>
          <w:bCs/>
          <w:i w:val="0"/>
          <w:iCs w:val="0"/>
          <w:caps w:val="0"/>
          <w:color w:val="333333"/>
          <w:spacing w:val="0"/>
          <w:sz w:val="32"/>
          <w:szCs w:val="32"/>
          <w:lang w:val="en-US" w:eastAsia="zh-CN"/>
        </w:rPr>
        <w:t>三是强化执法监督全覆盖。</w:t>
      </w:r>
      <w:r>
        <w:rPr>
          <w:rFonts w:hint="default" w:ascii="Times New Roman" w:hAnsi="Times New Roman" w:eastAsia="方正仿宋_GBK" w:cs="Times New Roman"/>
          <w:color w:val="000000" w:themeColor="text1"/>
          <w:sz w:val="31"/>
          <w:szCs w:val="31"/>
          <w:shd w:val="clear" w:fill="FFFFFF"/>
          <w14:textFill>
            <w14:solidFill>
              <w14:schemeClr w14:val="tx1"/>
            </w14:solidFill>
          </w14:textFill>
        </w:rPr>
        <w:t>严抓案件办理的六大执法要素，</w:t>
      </w:r>
      <w:r>
        <w:rPr>
          <w:rFonts w:hint="default" w:ascii="Times New Roman" w:hAnsi="Times New Roman" w:eastAsia="方正仿宋_GBK" w:cs="Times New Roman"/>
          <w:sz w:val="32"/>
          <w:szCs w:val="32"/>
        </w:rPr>
        <w:t>以“两个场所”</w:t>
      </w:r>
      <w:r>
        <w:rPr>
          <w:rFonts w:hint="default" w:ascii="Times New Roman" w:hAnsi="Times New Roman" w:eastAsia="方正仿宋_GBK" w:cs="Times New Roman"/>
          <w:sz w:val="32"/>
          <w:szCs w:val="32"/>
          <w:lang w:eastAsia="zh-CN"/>
        </w:rPr>
        <w:t>规范化运行</w:t>
      </w:r>
      <w:r>
        <w:rPr>
          <w:rFonts w:hint="default" w:ascii="Times New Roman" w:hAnsi="Times New Roman" w:eastAsia="方正仿宋_GBK" w:cs="Times New Roman"/>
          <w:sz w:val="32"/>
          <w:szCs w:val="32"/>
        </w:rPr>
        <w:t>为抓手，严格落实危安案件网上办、</w:t>
      </w:r>
      <w:r>
        <w:rPr>
          <w:rFonts w:hint="default" w:ascii="Times New Roman" w:hAnsi="Times New Roman" w:eastAsia="方正仿宋_GBK" w:cs="Times New Roman"/>
          <w:sz w:val="32"/>
          <w:szCs w:val="32"/>
          <w:lang w:eastAsia="zh-CN"/>
        </w:rPr>
        <w:t>进</w:t>
      </w:r>
      <w:r>
        <w:rPr>
          <w:rFonts w:hint="default" w:ascii="Times New Roman" w:hAnsi="Times New Roman" w:eastAsia="方正仿宋_GBK" w:cs="Times New Roman"/>
          <w:sz w:val="32"/>
          <w:szCs w:val="32"/>
        </w:rPr>
        <w:t>中心办，构建“四个闭环”“五个模型”，</w:t>
      </w:r>
      <w:r>
        <w:rPr>
          <w:rFonts w:hint="default" w:ascii="Times New Roman" w:hAnsi="Times New Roman" w:eastAsia="方正仿宋_GBK" w:cs="Times New Roman"/>
          <w:sz w:val="32"/>
          <w:szCs w:val="32"/>
          <w:lang w:eastAsia="zh-CN"/>
        </w:rPr>
        <w:t>实现全年</w:t>
      </w:r>
      <w:r>
        <w:rPr>
          <w:rFonts w:hint="default" w:ascii="Times New Roman" w:hAnsi="Times New Roman" w:eastAsia="方正仿宋_GBK" w:cs="Times New Roman"/>
          <w:spacing w:val="-6"/>
          <w:sz w:val="32"/>
          <w:szCs w:val="32"/>
        </w:rPr>
        <w:t>安全事故“零发生”</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z w:val="32"/>
          <w:szCs w:val="32"/>
          <w:lang w:eastAsia="zh-CN"/>
        </w:rPr>
        <w:t>确保危安案件办理经得起历史检验</w:t>
      </w:r>
      <w:r>
        <w:rPr>
          <w:rFonts w:hint="default" w:ascii="Times New Roman" w:hAnsi="Times New Roman" w:eastAsia="方正仿宋_GBK" w:cs="Times New Roman"/>
          <w:sz w:val="32"/>
          <w:szCs w:val="32"/>
        </w:rPr>
        <w:t>。</w:t>
      </w:r>
    </w:p>
    <w:p w14:paraId="7EF718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kern w:val="0"/>
          <w:sz w:val="32"/>
          <w:szCs w:val="32"/>
          <w:lang w:val="en-US" w:eastAsia="zh-CN" w:bidi="ar"/>
        </w:rPr>
        <w:t>（二）锚定护航发展，优化法治化营商环境。</w:t>
      </w:r>
      <w:r>
        <w:rPr>
          <w:rFonts w:hint="default" w:ascii="Times New Roman" w:hAnsi="Times New Roman" w:eastAsia="方正仿宋_GBK" w:cs="Times New Roman"/>
          <w:b/>
          <w:bCs/>
          <w:i w:val="0"/>
          <w:iCs w:val="0"/>
          <w:caps w:val="0"/>
          <w:color w:val="333333"/>
          <w:spacing w:val="0"/>
          <w:sz w:val="32"/>
          <w:szCs w:val="32"/>
          <w:lang w:val="en-US" w:eastAsia="zh-CN"/>
        </w:rPr>
        <w:t>一是推出惠企服务新举措。</w:t>
      </w:r>
      <w:r>
        <w:rPr>
          <w:rFonts w:hint="default" w:ascii="Times New Roman" w:hAnsi="Times New Roman" w:eastAsia="方正仿宋_GBK" w:cs="Times New Roman"/>
          <w:sz w:val="32"/>
          <w:szCs w:val="32"/>
          <w:highlight w:val="none"/>
        </w:rPr>
        <w:t>积极探索实践</w:t>
      </w:r>
      <w:r>
        <w:rPr>
          <w:rFonts w:hint="default" w:ascii="Times New Roman" w:hAnsi="Times New Roman" w:eastAsia="方正仿宋_GBK" w:cs="Times New Roman"/>
          <w:sz w:val="32"/>
          <w:szCs w:val="32"/>
          <w:highlight w:val="none"/>
          <w:lang w:eastAsia="zh-CN"/>
        </w:rPr>
        <w:t>警企联络</w:t>
      </w:r>
      <w:r>
        <w:rPr>
          <w:rFonts w:hint="default" w:ascii="Times New Roman" w:hAnsi="Times New Roman" w:eastAsia="方正仿宋_GBK" w:cs="Times New Roman"/>
          <w:sz w:val="32"/>
          <w:szCs w:val="32"/>
          <w:highlight w:val="none"/>
        </w:rPr>
        <w:t>“枫桥经验”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深入推进“互联网+公安政务服务”改革，</w:t>
      </w:r>
      <w:r>
        <w:rPr>
          <w:rFonts w:hint="default" w:ascii="Times New Roman" w:hAnsi="Times New Roman" w:eastAsia="方正仿宋_GBK" w:cs="Times New Roman"/>
          <w:sz w:val="32"/>
          <w:szCs w:val="32"/>
          <w:highlight w:val="none"/>
          <w:lang w:val="en-US" w:eastAsia="zh-CN"/>
        </w:rPr>
        <w:t>推行弹性工作制、“一站式”服务、</w:t>
      </w:r>
      <w:r>
        <w:rPr>
          <w:rFonts w:hint="default" w:ascii="Times New Roman" w:hAnsi="Times New Roman" w:eastAsia="方正仿宋_GBK" w:cs="Times New Roman"/>
          <w:sz w:val="32"/>
          <w:szCs w:val="32"/>
          <w:highlight w:val="none"/>
        </w:rPr>
        <w:t>“绿色通道”</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上门服务、预约服务等便企服务措施</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召开警企恳谈会、座谈会8场次，现场答疑解惑83个，解决困难诉求11件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b/>
          <w:bCs/>
          <w:i w:val="0"/>
          <w:iCs w:val="0"/>
          <w:caps w:val="0"/>
          <w:color w:val="333333"/>
          <w:spacing w:val="0"/>
          <w:sz w:val="32"/>
          <w:szCs w:val="32"/>
          <w:lang w:val="en-US" w:eastAsia="zh-CN"/>
        </w:rPr>
        <w:t>二是落实护企发展新要求。</w:t>
      </w:r>
      <w:r>
        <w:rPr>
          <w:rFonts w:hint="default" w:ascii="Times New Roman" w:hAnsi="Times New Roman" w:eastAsia="方正仿宋_GBK" w:cs="Times New Roman"/>
          <w:sz w:val="32"/>
          <w:szCs w:val="32"/>
          <w:shd w:val="clear" w:color="auto" w:fill="auto"/>
          <w:lang w:val="en-US" w:eastAsia="zh-CN"/>
        </w:rPr>
        <w:t>建立涉企案件快速受理、立案“绿色通道”，推行涉企案件“快侦、快破、快返还”，强化追赃挽损、“挂案”清理。今年以来，侦办各类涉企违法犯罪案件7起，销号整改涉企案件问题1件。</w:t>
      </w:r>
      <w:r>
        <w:rPr>
          <w:rFonts w:hint="default" w:ascii="Times New Roman" w:hAnsi="Times New Roman" w:eastAsia="方正仿宋_GBK" w:cs="Times New Roman"/>
          <w:b/>
          <w:bCs/>
          <w:i w:val="0"/>
          <w:iCs w:val="0"/>
          <w:caps w:val="0"/>
          <w:color w:val="333333"/>
          <w:spacing w:val="0"/>
          <w:sz w:val="32"/>
          <w:szCs w:val="32"/>
          <w:lang w:val="en-US" w:eastAsia="zh-CN"/>
        </w:rPr>
        <w:t>三是释放阳光执法新动能。</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在坚守法律底线的基础上，全面推行首违不罚、轻</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微不罚柔性执法，明确50种不予处罚情形，防止选择性、逐利性执法，减少执法过程中的冲突和对抗，今年以来落实柔性执法7300余次，</w:t>
      </w:r>
      <w:r>
        <w:rPr>
          <w:rFonts w:hint="default" w:ascii="Times New Roman" w:hAnsi="Times New Roman" w:eastAsia="方正仿宋_GBK" w:cs="Times New Roman"/>
          <w:sz w:val="32"/>
          <w:szCs w:val="32"/>
          <w:shd w:val="clear" w:color="auto" w:fill="auto"/>
          <w:lang w:val="en-US" w:eastAsia="zh-CN"/>
        </w:rPr>
        <w:t>切实将法治服务保障切实延伸到群众工作全过程，厚植人民情怀。</w:t>
      </w:r>
    </w:p>
    <w:p w14:paraId="5F9760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eastAsia="zh-CN"/>
        </w:rPr>
        <w:t>问题短板</w:t>
      </w:r>
      <w:r>
        <w:rPr>
          <w:rFonts w:hint="default" w:ascii="Times New Roman" w:hAnsi="Times New Roman" w:eastAsia="方正黑体_GBK" w:cs="Times New Roman"/>
          <w:sz w:val="32"/>
          <w:szCs w:val="32"/>
        </w:rPr>
        <w:t>及下一步工作</w:t>
      </w:r>
    </w:p>
    <w:p w14:paraId="06FBE7D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b/>
          <w:bCs/>
          <w:sz w:val="32"/>
          <w:szCs w:val="32"/>
        </w:rPr>
        <w:t>一是</w:t>
      </w:r>
      <w:r>
        <w:rPr>
          <w:rFonts w:hint="default" w:ascii="Times New Roman" w:hAnsi="Times New Roman" w:eastAsia="方正仿宋_GBK" w:cs="Times New Roman"/>
          <w:sz w:val="32"/>
          <w:szCs w:val="32"/>
        </w:rPr>
        <w:t>依法打击治理涉网新型犯罪的手段方法还需创新优化。</w:t>
      </w:r>
      <w:r>
        <w:rPr>
          <w:rFonts w:hint="default" w:ascii="方正楷体_GBK" w:hAnsi="方正楷体_GBK" w:eastAsia="方正楷体_GBK" w:cs="方正楷体_GBK"/>
          <w:b/>
          <w:bCs/>
          <w:sz w:val="32"/>
          <w:szCs w:val="32"/>
        </w:rPr>
        <w:t>二是</w:t>
      </w:r>
      <w:r>
        <w:rPr>
          <w:rFonts w:hint="default" w:ascii="Times New Roman" w:hAnsi="Times New Roman" w:eastAsia="方正仿宋_GBK" w:cs="Times New Roman"/>
          <w:sz w:val="32"/>
          <w:szCs w:val="32"/>
        </w:rPr>
        <w:t>运用法治思维和法治方式解决问题的能力有待提高。</w:t>
      </w:r>
      <w:r>
        <w:rPr>
          <w:rFonts w:hint="default" w:ascii="方正楷体_GBK" w:hAnsi="方正楷体_GBK" w:eastAsia="方正楷体_GBK" w:cs="方正楷体_GBK"/>
          <w:b/>
          <w:bCs/>
          <w:sz w:val="32"/>
          <w:szCs w:val="32"/>
        </w:rPr>
        <w:t>三是</w:t>
      </w:r>
      <w:r>
        <w:rPr>
          <w:rFonts w:hint="default" w:ascii="Times New Roman" w:hAnsi="Times New Roman" w:eastAsia="方正仿宋_GBK" w:cs="Times New Roman"/>
          <w:i w:val="0"/>
          <w:iCs w:val="0"/>
          <w:caps w:val="0"/>
          <w:color w:val="333333"/>
          <w:spacing w:val="0"/>
          <w:sz w:val="32"/>
          <w:szCs w:val="32"/>
        </w:rPr>
        <w:t>在创新法治建设亮点方面还需要进一步加强。</w:t>
      </w:r>
    </w:p>
    <w:p w14:paraId="2519F3AB">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lang w:eastAsia="zh-CN"/>
        </w:rPr>
      </w:pPr>
      <w:r>
        <w:rPr>
          <w:rFonts w:hint="default" w:ascii="Times New Roman" w:hAnsi="Times New Roman" w:eastAsia="方正仿宋_GBK" w:cs="Times New Roman"/>
          <w:i w:val="0"/>
          <w:iCs w:val="0"/>
          <w:caps w:val="0"/>
          <w:color w:val="333333"/>
          <w:spacing w:val="0"/>
          <w:sz w:val="32"/>
          <w:szCs w:val="32"/>
          <w:lang w:eastAsia="zh-CN"/>
        </w:rPr>
        <w:t>下步，重点做好以下工作：</w:t>
      </w:r>
    </w:p>
    <w:p w14:paraId="3B93BC6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i w:val="0"/>
          <w:iCs w:val="0"/>
          <w:caps w:val="0"/>
          <w:color w:val="333333"/>
          <w:spacing w:val="-6"/>
          <w:sz w:val="32"/>
          <w:szCs w:val="32"/>
        </w:rPr>
      </w:pPr>
      <w:r>
        <w:rPr>
          <w:rFonts w:hint="default" w:ascii="方正楷体_GBK" w:hAnsi="方正楷体_GBK" w:eastAsia="方正楷体_GBK" w:cs="方正楷体_GBK"/>
          <w:b/>
          <w:bCs/>
          <w:sz w:val="32"/>
          <w:szCs w:val="32"/>
          <w:lang w:val="en-US" w:eastAsia="zh-CN"/>
        </w:rPr>
        <w:t>（一）端正执法理念。</w:t>
      </w:r>
      <w:r>
        <w:rPr>
          <w:rFonts w:hint="default" w:ascii="Times New Roman" w:hAnsi="Times New Roman" w:eastAsia="方正仿宋_GBK" w:cs="Times New Roman"/>
          <w:sz w:val="32"/>
          <w:szCs w:val="32"/>
        </w:rPr>
        <w:t>牢固树立“以人民为中心”的思想和执法理念，坚持“法、理、情”有机统一，增强严格依法履行职责的思想和行动自觉。充分发挥法治政府建设第一责任人作用，带头尊法学法守法用法，运用法治思维化解各类涉稳风险。杜绝“冷、硬、横、推”态度，做到严格、文明、公正、规范执法，进一步提升执法公信力，树立</w:t>
      </w:r>
      <w:r>
        <w:rPr>
          <w:rFonts w:hint="default" w:ascii="Times New Roman" w:hAnsi="Times New Roman" w:eastAsia="方正仿宋_GBK" w:cs="Times New Roman"/>
          <w:sz w:val="32"/>
          <w:szCs w:val="32"/>
          <w:lang w:val="en-US" w:eastAsia="zh-CN"/>
        </w:rPr>
        <w:t>焉耆</w:t>
      </w:r>
      <w:r>
        <w:rPr>
          <w:rFonts w:hint="default" w:ascii="Times New Roman" w:hAnsi="Times New Roman" w:eastAsia="方正仿宋_GBK" w:cs="Times New Roman"/>
          <w:sz w:val="32"/>
          <w:szCs w:val="32"/>
        </w:rPr>
        <w:t>公安良好形象。</w:t>
      </w:r>
    </w:p>
    <w:p w14:paraId="3C588B5A">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方正楷体_GBK" w:hAnsi="方正楷体_GBK" w:eastAsia="方正楷体_GBK" w:cs="方正楷体_GBK"/>
          <w:b/>
          <w:bCs/>
          <w:sz w:val="32"/>
          <w:szCs w:val="32"/>
          <w:lang w:val="en-US" w:eastAsia="zh-CN"/>
        </w:rPr>
        <w:t>（二）健全执法机制。</w:t>
      </w:r>
      <w:r>
        <w:rPr>
          <w:rFonts w:hint="default" w:ascii="Times New Roman" w:hAnsi="Times New Roman" w:eastAsia="方正仿宋_GBK" w:cs="Times New Roman"/>
          <w:sz w:val="32"/>
          <w:szCs w:val="32"/>
        </w:rPr>
        <w:t>紧盯执法源头，建立警情“日</w:t>
      </w:r>
      <w:r>
        <w:rPr>
          <w:rFonts w:hint="default" w:ascii="Times New Roman" w:hAnsi="Times New Roman" w:eastAsia="方正仿宋_GBK" w:cs="Times New Roman"/>
          <w:color w:val="000000" w:themeColor="text1"/>
          <w:sz w:val="32"/>
          <w:szCs w:val="32"/>
          <w14:textFill>
            <w14:solidFill>
              <w14:schemeClr w14:val="tx1"/>
            </w14:solidFill>
          </w14:textFill>
        </w:rPr>
        <w:t>提醒</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周考核、月通报”</w:t>
      </w:r>
      <w:r>
        <w:rPr>
          <w:rFonts w:hint="default" w:ascii="Times New Roman" w:hAnsi="Times New Roman" w:eastAsia="方正仿宋_GBK" w:cs="Times New Roman"/>
          <w:sz w:val="32"/>
          <w:szCs w:val="32"/>
        </w:rPr>
        <w:t>、执法积案动态清零制度。紧盯执法流程，制定常见问题负面清单和过程把控清单。紧盯执法问题，建立执法重大问题复盘分析制度，强化重大执法问题倒查结果应用，倒逼全警执法水平提升。紧盯执法管理，明确法制员职责任务和工作标准，完善工作质效评估和保障机制，激发法制员履职积极性。</w:t>
      </w:r>
    </w:p>
    <w:p w14:paraId="0A4A947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val="en-US" w:eastAsia="zh-CN"/>
        </w:rPr>
        <w:t>（三）提升执法能力。</w:t>
      </w:r>
      <w:r>
        <w:rPr>
          <w:rFonts w:hint="default" w:ascii="Times New Roman" w:hAnsi="Times New Roman" w:eastAsia="方正仿宋_GBK" w:cs="Times New Roman"/>
          <w:sz w:val="32"/>
          <w:szCs w:val="32"/>
        </w:rPr>
        <w:t>以加强执法理念教育为牵引，健全常态化培训制度，举办法治大讲堂、随岗培训等活动，定期制定执法指引、编发案例指导、推送执法提示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鼓励民警参加高级执法资格考试和“法考”，推动公职律师参与法治公安工作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组织开展执法实战技能比武竞赛，引导全警主动适应“镜头下”执法要求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着力</w:t>
      </w:r>
      <w:r>
        <w:rPr>
          <w:rFonts w:hint="default" w:ascii="Times New Roman" w:hAnsi="Times New Roman" w:eastAsia="方正仿宋_GBK" w:cs="Times New Roman"/>
          <w:sz w:val="32"/>
          <w:szCs w:val="32"/>
        </w:rPr>
        <w:t>打造</w:t>
      </w:r>
      <w:r>
        <w:rPr>
          <w:rFonts w:hint="default" w:ascii="Times New Roman" w:hAnsi="Times New Roman" w:eastAsia="方正仿宋_GBK" w:cs="Times New Roman"/>
          <w:sz w:val="32"/>
          <w:szCs w:val="32"/>
          <w:lang w:val="en-US" w:eastAsia="zh-CN"/>
        </w:rPr>
        <w:t>焉耆</w:t>
      </w:r>
      <w:r>
        <w:rPr>
          <w:rFonts w:hint="default" w:ascii="Times New Roman" w:hAnsi="Times New Roman" w:eastAsia="方正仿宋_GBK" w:cs="Times New Roman"/>
          <w:sz w:val="32"/>
          <w:szCs w:val="32"/>
        </w:rPr>
        <w:t>公安规范执法</w:t>
      </w:r>
      <w:r>
        <w:rPr>
          <w:rFonts w:hint="default" w:ascii="Times New Roman" w:hAnsi="Times New Roman" w:eastAsia="方正仿宋_GBK" w:cs="Times New Roman"/>
          <w:sz w:val="32"/>
          <w:szCs w:val="32"/>
          <w:lang w:eastAsia="zh-CN"/>
        </w:rPr>
        <w:t>“金名片”</w:t>
      </w:r>
      <w:r>
        <w:rPr>
          <w:rFonts w:hint="default" w:ascii="Times New Roman" w:hAnsi="Times New Roman" w:eastAsia="方正仿宋_GBK" w:cs="Times New Roman"/>
          <w:sz w:val="32"/>
          <w:szCs w:val="32"/>
        </w:rPr>
        <w:t>。</w:t>
      </w:r>
    </w:p>
    <w:p w14:paraId="35712A87">
      <w:pPr>
        <w:pStyle w:val="2"/>
        <w:pageBreakBefore w:val="0"/>
        <w:widowControl w:val="0"/>
        <w:kinsoku/>
        <w:wordWrap/>
        <w:overflowPunct/>
        <w:topLinePunct w:val="0"/>
        <w:autoSpaceDE/>
        <w:autoSpaceDN/>
        <w:bidi w:val="0"/>
        <w:spacing w:before="0" w:after="0" w:line="600" w:lineRule="exact"/>
        <w:textAlignment w:val="auto"/>
        <w:rPr>
          <w:rFonts w:hint="default" w:ascii="Times New Roman" w:hAnsi="Times New Roman" w:eastAsia="方正仿宋_GBK" w:cs="Times New Roman"/>
          <w:sz w:val="32"/>
          <w:szCs w:val="32"/>
        </w:rPr>
      </w:pPr>
    </w:p>
    <w:p w14:paraId="289290F8">
      <w:pPr>
        <w:rPr>
          <w:rFonts w:hint="default" w:ascii="Times New Roman" w:hAnsi="Times New Roman" w:eastAsia="方正仿宋_GBK" w:cs="Times New Roman"/>
          <w:lang w:eastAsia="zh-CN"/>
        </w:rPr>
      </w:pPr>
    </w:p>
    <w:p w14:paraId="542034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方正仿宋_GBK" w:cs="Times New Roman"/>
          <w:i w:val="0"/>
          <w:iCs w:val="0"/>
          <w:caps w:val="0"/>
          <w:color w:val="333333"/>
          <w:spacing w:val="0"/>
          <w:sz w:val="32"/>
          <w:szCs w:val="32"/>
          <w:lang w:val="en-US" w:eastAsia="zh-CN"/>
        </w:rPr>
      </w:pPr>
    </w:p>
    <w:p w14:paraId="5B777536">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rPr>
      </w:pPr>
    </w:p>
    <w:sectPr>
      <w:footerReference r:id="rId3" w:type="default"/>
      <w:pgSz w:w="11906" w:h="16838"/>
      <w:pgMar w:top="2098"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088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3D539">
                          <w:pPr>
                            <w:pStyle w:val="5"/>
                            <w:rPr>
                              <w:rFonts w:hint="eastAsia" w:eastAsia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3D539">
                    <w:pPr>
                      <w:pStyle w:val="5"/>
                      <w:rPr>
                        <w:rFonts w:hint="eastAsia" w:eastAsia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A5DA3"/>
    <w:rsid w:val="07787AB2"/>
    <w:rsid w:val="0AD55FA0"/>
    <w:rsid w:val="0B9323D9"/>
    <w:rsid w:val="14EC3503"/>
    <w:rsid w:val="198E2576"/>
    <w:rsid w:val="1A054554"/>
    <w:rsid w:val="1AAC4D85"/>
    <w:rsid w:val="1CB84044"/>
    <w:rsid w:val="1CD95B35"/>
    <w:rsid w:val="1E9B18FC"/>
    <w:rsid w:val="1FF321EB"/>
    <w:rsid w:val="219C4D1D"/>
    <w:rsid w:val="21E1502A"/>
    <w:rsid w:val="24EA62FE"/>
    <w:rsid w:val="289E66AA"/>
    <w:rsid w:val="2BBF32D3"/>
    <w:rsid w:val="2E111595"/>
    <w:rsid w:val="313D299E"/>
    <w:rsid w:val="320310E6"/>
    <w:rsid w:val="320A0473"/>
    <w:rsid w:val="337A6BBF"/>
    <w:rsid w:val="35654741"/>
    <w:rsid w:val="389676F4"/>
    <w:rsid w:val="3D7C11B1"/>
    <w:rsid w:val="426A597F"/>
    <w:rsid w:val="43DC43B3"/>
    <w:rsid w:val="43FA5DA3"/>
    <w:rsid w:val="45515E82"/>
    <w:rsid w:val="48F16070"/>
    <w:rsid w:val="51190826"/>
    <w:rsid w:val="53D3399D"/>
    <w:rsid w:val="550C0CE6"/>
    <w:rsid w:val="56AA66C5"/>
    <w:rsid w:val="57243F51"/>
    <w:rsid w:val="58E56EC4"/>
    <w:rsid w:val="5DD63C2F"/>
    <w:rsid w:val="5E5D18A5"/>
    <w:rsid w:val="5F9303AE"/>
    <w:rsid w:val="615233A7"/>
    <w:rsid w:val="65170D21"/>
    <w:rsid w:val="67E25899"/>
    <w:rsid w:val="6AD6108D"/>
    <w:rsid w:val="708359E7"/>
    <w:rsid w:val="72DF5A85"/>
    <w:rsid w:val="74A81F5B"/>
    <w:rsid w:val="770C7330"/>
    <w:rsid w:val="7734299A"/>
    <w:rsid w:val="78186A67"/>
    <w:rsid w:val="783C0E47"/>
    <w:rsid w:val="789C7A09"/>
    <w:rsid w:val="7BD46157"/>
    <w:rsid w:val="7EF8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仿宋" w:cs="Times New Roman"/>
      <w:szCs w:val="24"/>
    </w:rPr>
  </w:style>
  <w:style w:type="paragraph" w:styleId="4">
    <w:name w:val="Body Text Indent"/>
    <w:basedOn w:val="1"/>
    <w:next w:val="3"/>
    <w:unhideWhenUsed/>
    <w:qFormat/>
    <w:uiPriority w:val="0"/>
    <w:pPr>
      <w:spacing w:after="120"/>
      <w:ind w:left="420" w:leftChars="200"/>
    </w:pPr>
    <w:rPr>
      <w:rFonts w:ascii="Times New Roman" w:hAnsi="Times New Roman"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8"/>
    <w:qFormat/>
    <w:uiPriority w:val="0"/>
    <w:pPr>
      <w:spacing w:before="0" w:beforeAutospacing="1" w:after="0" w:afterAutospacing="1"/>
      <w:ind w:left="0" w:right="0"/>
      <w:jc w:val="left"/>
    </w:pPr>
    <w:rPr>
      <w:kern w:val="0"/>
      <w:sz w:val="24"/>
      <w:lang w:val="en-US" w:eastAsia="zh-CN" w:bidi="ar"/>
    </w:rPr>
  </w:style>
  <w:style w:type="paragraph" w:customStyle="1" w:styleId="8">
    <w:name w:val="_Style 5"/>
    <w:basedOn w:val="1"/>
    <w:next w:val="9"/>
    <w:qFormat/>
    <w:uiPriority w:val="0"/>
    <w:pPr>
      <w:widowControl w:val="0"/>
      <w:autoSpaceDE/>
      <w:autoSpaceDN/>
      <w:spacing w:before="0" w:after="0" w:line="240" w:lineRule="auto"/>
      <w:ind w:left="420" w:firstLine="3748"/>
      <w:jc w:val="both"/>
    </w:pPr>
    <w:rPr>
      <w:rFonts w:ascii="Times New Roman" w:hAnsi="Times New Roman" w:eastAsia="宋体" w:cs="Times New Roman"/>
      <w:szCs w:val="24"/>
    </w:rPr>
  </w:style>
  <w:style w:type="paragraph" w:customStyle="1" w:styleId="9">
    <w:name w:val="表内容"/>
    <w:basedOn w:val="1"/>
    <w:next w:val="1"/>
    <w:qFormat/>
    <w:uiPriority w:val="0"/>
    <w:pPr>
      <w:jc w:val="center"/>
    </w:pPr>
    <w:rPr>
      <w:rFonts w:ascii="宋体" w:hAnsi="宋体" w:eastAsia="宋体" w:cs="Times New Roman"/>
      <w:szCs w:val="24"/>
    </w:rPr>
  </w:style>
  <w:style w:type="paragraph" w:styleId="10">
    <w:name w:val="Body Text First Indent 2"/>
    <w:basedOn w:val="4"/>
    <w:next w:val="7"/>
    <w:qFormat/>
    <w:uiPriority w:val="0"/>
    <w:pPr>
      <w:ind w:firstLine="420" w:firstLineChars="200"/>
    </w:pPr>
  </w:style>
  <w:style w:type="character" w:styleId="13">
    <w:name w:val="FollowedHyperlink"/>
    <w:basedOn w:val="12"/>
    <w:qFormat/>
    <w:uiPriority w:val="0"/>
    <w:rPr>
      <w:color w:val="344050"/>
      <w:u w:val="none"/>
    </w:rPr>
  </w:style>
  <w:style w:type="character" w:styleId="14">
    <w:name w:val="Hyperlink"/>
    <w:basedOn w:val="12"/>
    <w:qFormat/>
    <w:uiPriority w:val="0"/>
    <w:rPr>
      <w:color w:val="344050"/>
      <w:u w:val="none"/>
    </w:rPr>
  </w:style>
  <w:style w:type="paragraph" w:customStyle="1" w:styleId="15">
    <w:name w:val="Body Text First Indent 21"/>
    <w:basedOn w:val="16"/>
    <w:qFormat/>
    <w:uiPriority w:val="0"/>
    <w:pPr>
      <w:ind w:firstLine="420" w:firstLineChars="200"/>
    </w:pPr>
  </w:style>
  <w:style w:type="paragraph" w:customStyle="1" w:styleId="16">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2353</Words>
  <Characters>2373</Characters>
  <Lines>0</Lines>
  <Paragraphs>0</Paragraphs>
  <TotalTime>25</TotalTime>
  <ScaleCrop>false</ScaleCrop>
  <LinksUpToDate>false</LinksUpToDate>
  <CharactersWithSpaces>2373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2024-11-19T02:58:00Z</dcterms:created>
  <dc:creator>liuchanghui</dc:creator>
  <cp:lastModifiedBy>猫九</cp:lastModifiedBy>
  <cp:lastPrinted>2025-03-13T11:34:00Z</cp:lastPrinted>
  <dcterms:modified xsi:type="dcterms:W3CDTF">2025-04-23T04:06:51Z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eyJoZGlkIjoiNTgzZDA0YjRlZGIxYmNhM2E0YmMwNWIzNTEwZjdlNmMiLCJ1c2VySWQiOiI0NDUwMDk3MTUifQ==</vt:lpwstr>
  </property>
  <property fmtid="{D5CDD505-2E9C-101B-9397-08002B2CF9AE}" pid="4" name="ICV">
    <vt:lpwstr>76A9E4C8E77B44A488E3F15A064DDAB5_13</vt:lpwstr>
  </property>
</Properties>
</file>