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64FA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jc w:val="center"/>
        <w:rPr>
          <w:rFonts w:ascii="仿宋" w:hAnsi="仿宋" w:eastAsia="仿宋" w:cs="仿宋"/>
          <w:i w:val="0"/>
          <w:iCs w:val="0"/>
          <w:caps w:val="0"/>
          <w:color w:val="000000"/>
          <w:spacing w:val="0"/>
          <w:sz w:val="31"/>
          <w:szCs w:val="31"/>
        </w:rPr>
      </w:pPr>
      <w:r>
        <w:rPr>
          <w:rFonts w:ascii="方正小标宋_GBK" w:hAnsi="方正小标宋_GBK" w:eastAsia="方正小标宋_GBK" w:cs="方正小标宋_GBK"/>
          <w:i w:val="0"/>
          <w:iCs w:val="0"/>
          <w:caps w:val="0"/>
          <w:color w:val="000000"/>
          <w:spacing w:val="0"/>
          <w:sz w:val="43"/>
          <w:szCs w:val="43"/>
          <w:bdr w:val="none" w:color="auto" w:sz="0" w:space="0"/>
        </w:rPr>
        <w:t>2024年度</w:t>
      </w:r>
      <w:r>
        <w:rPr>
          <w:rFonts w:hint="eastAsia" w:ascii="方正小标宋_GBK" w:hAnsi="方正小标宋_GBK" w:eastAsia="方正小标宋_GBK" w:cs="方正小标宋_GBK"/>
          <w:i w:val="0"/>
          <w:iCs w:val="0"/>
          <w:caps w:val="0"/>
          <w:color w:val="000000"/>
          <w:spacing w:val="0"/>
          <w:sz w:val="43"/>
          <w:szCs w:val="43"/>
          <w:bdr w:val="none" w:color="auto" w:sz="0" w:space="0"/>
        </w:rPr>
        <w:t>述法报告</w:t>
      </w:r>
    </w:p>
    <w:p w14:paraId="583C38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jc w:val="center"/>
        <w:rPr>
          <w:rFonts w:hint="eastAsia" w:ascii="仿宋" w:hAnsi="仿宋" w:eastAsia="仿宋" w:cs="仿宋"/>
          <w:i w:val="0"/>
          <w:iCs w:val="0"/>
          <w:caps w:val="0"/>
          <w:color w:val="000000"/>
          <w:spacing w:val="0"/>
          <w:sz w:val="31"/>
          <w:szCs w:val="31"/>
        </w:rPr>
      </w:pPr>
      <w:r>
        <w:rPr>
          <w:rFonts w:ascii="方正楷体_GBK" w:hAnsi="方正楷体_GBK" w:eastAsia="方正楷体_GBK" w:cs="方正楷体_GBK"/>
          <w:i w:val="0"/>
          <w:iCs w:val="0"/>
          <w:caps w:val="0"/>
          <w:color w:val="000000"/>
          <w:spacing w:val="0"/>
          <w:sz w:val="31"/>
          <w:szCs w:val="31"/>
          <w:bdr w:val="none" w:color="auto" w:sz="0" w:space="0"/>
        </w:rPr>
        <w:t>五号渠乡党委副书记、乡长</w:t>
      </w:r>
      <w:r>
        <w:rPr>
          <w:rFonts w:hint="eastAsia" w:ascii="方正楷体_GBK" w:hAnsi="方正楷体_GBK" w:eastAsia="方正楷体_GBK" w:cs="方正楷体_GBK"/>
          <w:i w:val="0"/>
          <w:iCs w:val="0"/>
          <w:caps w:val="0"/>
          <w:color w:val="000000"/>
          <w:spacing w:val="0"/>
          <w:sz w:val="31"/>
          <w:szCs w:val="31"/>
          <w:bdr w:val="none" w:color="auto" w:sz="0" w:space="0"/>
        </w:rPr>
        <w:t>   高尚斌</w:t>
      </w:r>
    </w:p>
    <w:p w14:paraId="382158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rPr>
          <w:rFonts w:hint="eastAsia" w:ascii="仿宋" w:hAnsi="仿宋" w:eastAsia="仿宋" w:cs="仿宋"/>
          <w:i w:val="0"/>
          <w:iCs w:val="0"/>
          <w:caps w:val="0"/>
          <w:color w:val="000000"/>
          <w:spacing w:val="0"/>
          <w:sz w:val="31"/>
          <w:szCs w:val="31"/>
        </w:rPr>
      </w:pPr>
      <w:r>
        <w:rPr>
          <w:rFonts w:ascii="Cambria" w:hAnsi="Cambria" w:eastAsia="Cambria" w:cs="Cambria"/>
          <w:i w:val="0"/>
          <w:iCs w:val="0"/>
          <w:caps w:val="0"/>
          <w:color w:val="000000"/>
          <w:spacing w:val="0"/>
          <w:sz w:val="31"/>
          <w:szCs w:val="31"/>
          <w:bdr w:val="none" w:color="auto" w:sz="0" w:space="0"/>
        </w:rPr>
        <w:t> </w:t>
      </w:r>
    </w:p>
    <w:p w14:paraId="7C88A0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仿宋" w:hAnsi="仿宋" w:eastAsia="仿宋" w:cs="仿宋"/>
          <w:i w:val="0"/>
          <w:iCs w:val="0"/>
          <w:caps w:val="0"/>
          <w:color w:val="000000"/>
          <w:spacing w:val="0"/>
          <w:sz w:val="31"/>
          <w:szCs w:val="31"/>
        </w:rPr>
      </w:pPr>
      <w:r>
        <w:rPr>
          <w:rFonts w:ascii="方正仿宋_GBK" w:hAnsi="方正仿宋_GBK" w:eastAsia="方正仿宋_GBK" w:cs="方正仿宋_GBK"/>
          <w:i w:val="0"/>
          <w:iCs w:val="0"/>
          <w:caps w:val="0"/>
          <w:color w:val="000000"/>
          <w:spacing w:val="0"/>
          <w:sz w:val="31"/>
          <w:szCs w:val="31"/>
          <w:bdr w:val="none" w:color="auto" w:sz="0" w:space="0"/>
        </w:rPr>
        <w:t>根据工作要求</w:t>
      </w:r>
      <w:r>
        <w:rPr>
          <w:rFonts w:hint="eastAsia" w:ascii="方正仿宋_GBK" w:hAnsi="方正仿宋_GBK" w:eastAsia="方正仿宋_GBK" w:cs="方正仿宋_GBK"/>
          <w:i w:val="0"/>
          <w:iCs w:val="0"/>
          <w:caps w:val="0"/>
          <w:color w:val="000000"/>
          <w:spacing w:val="0"/>
          <w:sz w:val="31"/>
          <w:szCs w:val="31"/>
          <w:bdr w:val="none" w:color="auto" w:sz="0" w:space="0"/>
        </w:rPr>
        <w:t>，现述法如下：</w:t>
      </w:r>
    </w:p>
    <w:p w14:paraId="5051A3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textAlignment w:val="baseline"/>
        <w:rPr>
          <w:rFonts w:hint="eastAsia" w:ascii="仿宋" w:hAnsi="仿宋" w:eastAsia="仿宋" w:cs="仿宋"/>
          <w:i w:val="0"/>
          <w:iCs w:val="0"/>
          <w:caps w:val="0"/>
          <w:color w:val="000000"/>
          <w:spacing w:val="0"/>
          <w:sz w:val="31"/>
          <w:szCs w:val="31"/>
        </w:rPr>
      </w:pPr>
      <w:r>
        <w:rPr>
          <w:rFonts w:ascii="黑体" w:hAnsi="宋体" w:eastAsia="黑体" w:cs="黑体"/>
          <w:i w:val="0"/>
          <w:iCs w:val="0"/>
          <w:caps w:val="0"/>
          <w:color w:val="000000"/>
          <w:spacing w:val="0"/>
          <w:sz w:val="31"/>
          <w:szCs w:val="31"/>
          <w:bdr w:val="none" w:color="auto" w:sz="0" w:space="0"/>
          <w:vertAlign w:val="baseline"/>
        </w:rPr>
        <w:t>一、履职情况</w:t>
      </w:r>
    </w:p>
    <w:p w14:paraId="2064A3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仿宋" w:hAnsi="仿宋" w:eastAsia="仿宋" w:cs="仿宋"/>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bdr w:val="none" w:color="auto" w:sz="0" w:space="0"/>
        </w:rPr>
        <w:t>（一）加强理论学习，增强学法用法理念。</w:t>
      </w:r>
      <w:r>
        <w:rPr>
          <w:rFonts w:hint="eastAsia" w:ascii="方正仿宋_GBK" w:hAnsi="方正仿宋_GBK" w:eastAsia="方正仿宋_GBK" w:cs="方正仿宋_GBK"/>
          <w:i w:val="0"/>
          <w:iCs w:val="0"/>
          <w:caps w:val="0"/>
          <w:color w:val="000000"/>
          <w:spacing w:val="0"/>
          <w:sz w:val="31"/>
          <w:szCs w:val="31"/>
          <w:bdr w:val="none" w:color="auto" w:sz="0" w:space="0"/>
        </w:rPr>
        <w:t>坚持以习近平新时代中国特色社会主义思想为指导，深入学习贯彻习近平法治思想，集中学习习近平法治思想12次，专题学法6次，讲法治课4次，不断提高本人的法律素养。集中与个人自学相结合，系统学习了《宪法》《中华人民共和国民法典》《中华人民共和国保守国家秘密法》《中华人民共和国公务员法》等法律法规，并结合工作，自主学习了《中华人民共和国土地管理法》《中华人民共和国城乡规划法》《中华人民共和国劳动合同法》等法律法规，不断增强依法行政的能力和水平，同时积极带动，在全乡形成党员干部学法懂法用法的良好氛围。</w:t>
      </w:r>
    </w:p>
    <w:p w14:paraId="17B8B7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仿宋" w:hAnsi="仿宋" w:eastAsia="仿宋" w:cs="仿宋"/>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bdr w:val="none" w:color="auto" w:sz="0" w:space="0"/>
        </w:rPr>
        <w:t>（二）强化责任担当，积极主动作为。</w:t>
      </w:r>
      <w:r>
        <w:rPr>
          <w:rFonts w:hint="eastAsia" w:ascii="方正仿宋_GBK" w:hAnsi="方正仿宋_GBK" w:eastAsia="方正仿宋_GBK" w:cs="方正仿宋_GBK"/>
          <w:i w:val="0"/>
          <w:iCs w:val="0"/>
          <w:caps w:val="0"/>
          <w:color w:val="000000"/>
          <w:spacing w:val="0"/>
          <w:sz w:val="31"/>
          <w:szCs w:val="31"/>
          <w:bdr w:val="none" w:color="auto" w:sz="0" w:space="0"/>
        </w:rPr>
        <w:t>对涉及工程招投标、乡村振兴建设、“防风险保稳定”问题、干部选拔任用等“三重一大”事项均严格按照议事规则，依法集体决策，促进决策科学化、民主化。完善各项财务管理制度、工程招投标管理办法，加强对财政资金使用的管理，严格执行财政开支、审批的有关规定，防止以权谋私。全面落实“一村（社区）一法律顾问、一法官”制度。我乡8个行政村、2个社区法律顾问、法官覆盖率达100%，落实“1+N”法律顾问与法律明白人结对帮扶率100%，全年共组织法律顾问</w:t>
      </w:r>
      <w:r>
        <w:rPr>
          <w:rFonts w:hint="eastAsia" w:ascii="方正仿宋_GBK" w:hAnsi="方正仿宋_GBK" w:eastAsia="方正仿宋_GBK" w:cs="方正仿宋_GBK"/>
          <w:i w:val="0"/>
          <w:iCs w:val="0"/>
          <w:caps w:val="0"/>
          <w:color w:val="000000"/>
          <w:spacing w:val="0"/>
          <w:sz w:val="31"/>
          <w:szCs w:val="31"/>
          <w:bdr w:val="none" w:color="auto" w:sz="0" w:space="0"/>
          <w:shd w:val="clear" w:fill="FFE5BF"/>
        </w:rPr>
        <w:t>集中</w:t>
      </w:r>
      <w:r>
        <w:rPr>
          <w:rFonts w:hint="eastAsia" w:ascii="方正仿宋_GBK" w:hAnsi="方正仿宋_GBK" w:eastAsia="方正仿宋_GBK" w:cs="方正仿宋_GBK"/>
          <w:i w:val="0"/>
          <w:iCs w:val="0"/>
          <w:caps w:val="0"/>
          <w:color w:val="000000"/>
          <w:spacing w:val="0"/>
          <w:sz w:val="31"/>
          <w:szCs w:val="31"/>
          <w:bdr w:val="none" w:color="auto" w:sz="0" w:space="0"/>
        </w:rPr>
        <w:t>法治宣传活动8次，解答服务对象65人次。认真落实自治县政务公开工作要求，切实抓好政务公开工作。</w:t>
      </w:r>
    </w:p>
    <w:p w14:paraId="6EDECF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仿宋" w:hAnsi="仿宋" w:eastAsia="仿宋" w:cs="仿宋"/>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bdr w:val="none" w:color="auto" w:sz="0" w:space="0"/>
        </w:rPr>
        <w:t>(三)提升治理水平，打造共建共治共享的社会治理格局。</w:t>
      </w:r>
      <w:r>
        <w:rPr>
          <w:rFonts w:hint="eastAsia" w:ascii="方正仿宋_GBK" w:hAnsi="方正仿宋_GBK" w:eastAsia="方正仿宋_GBK" w:cs="方正仿宋_GBK"/>
          <w:i w:val="0"/>
          <w:iCs w:val="0"/>
          <w:caps w:val="0"/>
          <w:color w:val="000000"/>
          <w:spacing w:val="0"/>
          <w:sz w:val="31"/>
          <w:szCs w:val="31"/>
          <w:bdr w:val="none" w:color="auto" w:sz="0" w:space="0"/>
        </w:rPr>
        <w:t>依法做好信访矛盾调处化解工作。2023年，全乡各级调解组织共接待群众来信来访65人次，调处各类矛盾纠纷127起，调解成功率达98%以上；开展入户释法236户，受教育人达4500多人次。2024年全乡无违法案件。通过党务政务公开等形式加强监督，认真做好我乡网站版块信息维护，确保定期更新信息，及时公布工作动态、财政收支、社会公益事业发展等群众关注的热点内容，增加工作透明度，规范权力运作，接受群众监督，让权力和责任在法治的阳光下运行。</w:t>
      </w:r>
    </w:p>
    <w:p w14:paraId="55ABF5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仿宋" w:hAnsi="仿宋" w:eastAsia="仿宋" w:cs="仿宋"/>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rPr>
        <w:t>二、亮点工作</w:t>
      </w:r>
    </w:p>
    <w:p w14:paraId="7B9740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仿宋" w:hAnsi="仿宋" w:eastAsia="仿宋" w:cs="仿宋"/>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bdr w:val="none" w:color="auto" w:sz="0" w:space="0"/>
        </w:rPr>
        <w:t>（一）多措并举，推动辖区未成年人普法走深走实。</w:t>
      </w:r>
      <w:r>
        <w:rPr>
          <w:rFonts w:hint="eastAsia" w:ascii="方正仿宋_GBK" w:hAnsi="方正仿宋_GBK" w:eastAsia="方正仿宋_GBK" w:cs="方正仿宋_GBK"/>
          <w:i w:val="0"/>
          <w:iCs w:val="0"/>
          <w:caps w:val="0"/>
          <w:color w:val="000000"/>
          <w:spacing w:val="0"/>
          <w:sz w:val="31"/>
          <w:szCs w:val="31"/>
          <w:bdr w:val="none" w:color="auto" w:sz="0" w:space="0"/>
        </w:rPr>
        <w:t>一是坚持思想认识到位，不断增强做好辖区青少年普法工作责任感。我乡高度重视未成年人法治宣传教育，组织乡党委班子及村社区两委成员专题学习习近平总书记有关加强未成年人法治宣传教育重要论述，将做好青少年普法工作摆到重要议事日程，积极支持五号渠乡中心学校各项工作，做好辖区青少年普法工作。</w:t>
      </w:r>
    </w:p>
    <w:p w14:paraId="7680FE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仿宋" w:hAnsi="仿宋" w:eastAsia="仿宋" w:cs="仿宋"/>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bdr w:val="none" w:color="auto" w:sz="0" w:space="0"/>
        </w:rPr>
        <w:t>（二）多方参与、“普治”结合，推动未成年人普法取得实效。</w:t>
      </w:r>
      <w:r>
        <w:rPr>
          <w:rFonts w:hint="eastAsia" w:ascii="方正仿宋_GBK" w:hAnsi="方正仿宋_GBK" w:eastAsia="方正仿宋_GBK" w:cs="方正仿宋_GBK"/>
          <w:i w:val="0"/>
          <w:iCs w:val="0"/>
          <w:caps w:val="0"/>
          <w:color w:val="000000"/>
          <w:spacing w:val="0"/>
          <w:sz w:val="31"/>
          <w:szCs w:val="31"/>
          <w:bdr w:val="none" w:color="auto" w:sz="0" w:space="0"/>
        </w:rPr>
        <w:t>乡党委积极组织乡机关干部、村社区网格员在入户过程中有重点的关注辖区未成年人思想状况，组织辖区学校、派出所、司法所、乡妇联等部门参与乡镇综合治理风险研判会，对辖区未成年人普法教育工作进行分析研讨制定有针对性的普法措施并指定责任人严格落实。我乡积极组织司法所、派出所、法院工作人员在中心学校开展法治讲堂普法，同时组织司法所、乡妇联、一村一法律顾问以及大学生志愿者利用寒暑假，在各村、社区开设“红领巾”普法小课堂，采取举办知识讲座、案例宣讲、发放宣传册等形式，不断强化青少年法治意识，2024年以来开展系列活动6期，覆盖辖区中小学生2000余人次。</w:t>
      </w:r>
    </w:p>
    <w:p w14:paraId="784AA5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仿宋" w:hAnsi="仿宋" w:eastAsia="仿宋" w:cs="仿宋"/>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rPr>
        <w:t>三、下一步工作</w:t>
      </w:r>
    </w:p>
    <w:p w14:paraId="417817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仿宋" w:hAnsi="仿宋" w:eastAsia="仿宋" w:cs="仿宋"/>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bdr w:val="none" w:color="auto" w:sz="0" w:space="0"/>
        </w:rPr>
        <w:t>（一）全面压实法治建设责任。</w:t>
      </w:r>
      <w:r>
        <w:rPr>
          <w:rFonts w:hint="eastAsia" w:ascii="方正仿宋_GBK" w:hAnsi="方正仿宋_GBK" w:eastAsia="方正仿宋_GBK" w:cs="方正仿宋_GBK"/>
          <w:i w:val="0"/>
          <w:iCs w:val="0"/>
          <w:caps w:val="0"/>
          <w:color w:val="000000"/>
          <w:spacing w:val="0"/>
          <w:sz w:val="31"/>
          <w:szCs w:val="31"/>
          <w:bdr w:val="none" w:color="auto" w:sz="0" w:space="0"/>
        </w:rPr>
        <w:t>切实履行法治建设第一责任人职责，及时研究解决法治建设的重点难点问题，注重发挥基层党组织在法治社会建设中的战斗堡垒作用，确保法治社会建设目标如期实现。</w:t>
      </w:r>
    </w:p>
    <w:p w14:paraId="3A2E1F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仿宋" w:hAnsi="仿宋" w:eastAsia="仿宋" w:cs="仿宋"/>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bdr w:val="none" w:color="auto" w:sz="0" w:space="0"/>
        </w:rPr>
        <w:t>（二）主动承接乡镇执法赋权。</w:t>
      </w:r>
      <w:r>
        <w:rPr>
          <w:rFonts w:hint="eastAsia" w:ascii="方正仿宋_GBK" w:hAnsi="方正仿宋_GBK" w:eastAsia="方正仿宋_GBK" w:cs="方正仿宋_GBK"/>
          <w:i w:val="0"/>
          <w:iCs w:val="0"/>
          <w:caps w:val="0"/>
          <w:color w:val="000000"/>
          <w:spacing w:val="0"/>
          <w:sz w:val="31"/>
          <w:szCs w:val="31"/>
          <w:bdr w:val="none" w:color="auto" w:sz="0" w:space="0"/>
        </w:rPr>
        <w:t>全面推进我乡综合行政执法改革工作，有效承接自治区下放的行政执法职权，确保全乡规范公正文明执法。</w:t>
      </w:r>
    </w:p>
    <w:p w14:paraId="331621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仿宋" w:hAnsi="仿宋" w:eastAsia="仿宋" w:cs="仿宋"/>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bdr w:val="none" w:color="auto" w:sz="0" w:space="0"/>
        </w:rPr>
        <w:t>（三）切实推进依法治乡工作。</w:t>
      </w:r>
      <w:r>
        <w:rPr>
          <w:rFonts w:hint="eastAsia" w:ascii="方正仿宋_GBK" w:hAnsi="方正仿宋_GBK" w:eastAsia="方正仿宋_GBK" w:cs="方正仿宋_GBK"/>
          <w:i w:val="0"/>
          <w:iCs w:val="0"/>
          <w:caps w:val="0"/>
          <w:color w:val="000000"/>
          <w:spacing w:val="0"/>
          <w:sz w:val="31"/>
          <w:szCs w:val="31"/>
          <w:bdr w:val="none" w:color="auto" w:sz="0" w:space="0"/>
        </w:rPr>
        <w:t>积极创新工作方法，不断提高领导能力，急群众所急，想群众所想，坚持遵法学法用法守法，坚持依法执政、依法行政、依法办事。</w:t>
      </w:r>
    </w:p>
    <w:p w14:paraId="44574B1E">
      <w:pPr>
        <w:ind w:firstLine="440" w:firstLineChars="200"/>
        <w:rPr>
          <w:rFonts w:hint="eastAsia" w:eastAsia="微软雅黑"/>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EB13CD"/>
    <w:rsid w:val="21C4663C"/>
    <w:rsid w:val="3FF00212"/>
    <w:rsid w:val="62EB13CD"/>
    <w:rsid w:val="65281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paragraph" w:styleId="3">
    <w:name w:val="Title"/>
    <w:basedOn w:val="1"/>
    <w:next w:val="1"/>
    <w:qFormat/>
    <w:uiPriority w:val="0"/>
    <w:pPr>
      <w:widowControl w:val="0"/>
      <w:spacing w:before="240" w:after="60"/>
      <w:jc w:val="center"/>
      <w:outlineLvl w:val="0"/>
    </w:pPr>
    <w:rPr>
      <w:rFonts w:ascii="Cambria" w:hAnsi="Cambria" w:eastAsia="宋体" w:cs="Times New Roman"/>
      <w:b/>
      <w:bCs/>
      <w:kern w:val="2"/>
      <w:sz w:val="32"/>
      <w:szCs w:val="32"/>
      <w:lang w:val="en-US" w:eastAsia="zh-CN" w:bidi="ar-SA"/>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1449</Words>
  <Characters>1484</Characters>
  <Lines>0</Lines>
  <Paragraphs>0</Paragraphs>
  <TotalTime>1</TotalTime>
  <ScaleCrop>false</ScaleCrop>
  <LinksUpToDate>false</LinksUpToDate>
  <CharactersWithSpaces>1487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2025-01-26T10:55:00Z</dcterms:created>
  <dc:creator>Administrator</dc:creator>
  <cp:lastModifiedBy>猫九</cp:lastModifiedBy>
  <cp:lastPrinted>2025-03-12T09:47:00Z</cp:lastPrinted>
  <dcterms:modified xsi:type="dcterms:W3CDTF">2025-04-23T04:03:04Z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3DC20A3C865C45AF88628A74FDCFBD7E_13</vt:lpwstr>
  </property>
  <property fmtid="{D5CDD505-2E9C-101B-9397-08002B2CF9AE}" pid="4" name="KSOTemplateDocerSaveRecord">
    <vt:lpwstr>eyJoZGlkIjoiNTgzZDA0YjRlZGIxYmNhM2E0YmMwNWIzNTEwZjdlNmMiLCJ1c2VySWQiOiI0NDUwMDk3MTUifQ==</vt:lpwstr>
  </property>
</Properties>
</file>