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rPr>
        <w:t>述法报告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楷体_GBK" w:hAnsi="方正楷体_GBK" w:eastAsia="方正楷体_GBK" w:cs="方正楷体_GBK"/>
          <w:sz w:val="31"/>
          <w:szCs w:val="31"/>
        </w:rPr>
      </w:pPr>
      <w:bookmarkStart w:id="0" w:name="_Toc21482"/>
      <w:r>
        <w:rPr>
          <w:rFonts w:hint="eastAsia" w:ascii="方正楷体_GBK" w:hAnsi="方正楷体_GBK" w:eastAsia="方正楷体_GBK" w:cs="方正楷体_GBK"/>
          <w:sz w:val="31"/>
          <w:szCs w:val="31"/>
        </w:rPr>
        <w:t>县发改委</w:t>
      </w:r>
      <w:r>
        <w:rPr>
          <w:rFonts w:hint="eastAsia" w:ascii="方正楷体_GBK" w:hAnsi="方正楷体_GBK" w:eastAsia="方正楷体_GBK" w:cs="方正楷体_GBK"/>
          <w:sz w:val="31"/>
          <w:szCs w:val="31"/>
          <w:lang w:eastAsia="zh-CN"/>
        </w:rPr>
        <w:t>党组书记、副</w:t>
      </w:r>
      <w:r>
        <w:rPr>
          <w:rFonts w:hint="eastAsia" w:ascii="方正楷体_GBK" w:hAnsi="方正楷体_GBK" w:eastAsia="方正楷体_GBK" w:cs="方正楷体_GBK"/>
          <w:sz w:val="31"/>
          <w:szCs w:val="31"/>
          <w:lang w:val="en-US" w:eastAsia="zh-CN"/>
        </w:rPr>
        <w:t>主任</w:t>
      </w:r>
      <w:bookmarkStart w:id="1" w:name="_GoBack"/>
      <w:bookmarkEnd w:id="1"/>
      <w:r>
        <w:rPr>
          <w:rFonts w:hint="eastAsia" w:ascii="方正楷体_GBK" w:hAnsi="方正楷体_GBK" w:eastAsia="方正楷体_GBK" w:cs="方正楷体_GBK"/>
          <w:sz w:val="31"/>
          <w:szCs w:val="31"/>
        </w:rPr>
        <w:t xml:space="preserve">  张荣</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仿宋_GBK" w:eastAsia="方正仿宋_GBK" w:cs="Times New Roman"/>
          <w:sz w:val="31"/>
          <w:szCs w:val="31"/>
        </w:rPr>
        <w:t>根据工作要求，现述法如下：</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黑体_GBK" w:eastAsia="方正黑体_GBK" w:cs="Times New Roman"/>
          <w:sz w:val="31"/>
          <w:szCs w:val="31"/>
        </w:rPr>
        <w:t>一、履职情况</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20" w:firstLineChars="200"/>
        <w:jc w:val="both"/>
        <w:textAlignment w:val="auto"/>
        <w:rPr>
          <w:rFonts w:hint="eastAsia" w:ascii="Times New Roman" w:hAnsi="方正仿宋_GBK" w:eastAsia="方正仿宋_GBK" w:cs="Times New Roman"/>
          <w:sz w:val="31"/>
          <w:szCs w:val="31"/>
        </w:rPr>
      </w:pPr>
      <w:r>
        <w:rPr>
          <w:rFonts w:hint="default" w:ascii="Times New Roman" w:hAnsi="方正楷体_GBK" w:eastAsia="方正楷体_GBK" w:cs="Times New Roman"/>
          <w:sz w:val="31"/>
          <w:szCs w:val="31"/>
          <w:lang w:val="en-US" w:eastAsia="zh-CN"/>
        </w:rPr>
        <w:t>认真</w:t>
      </w:r>
      <w:r>
        <w:rPr>
          <w:rFonts w:hint="default" w:ascii="Times New Roman" w:hAnsi="方正楷体_GBK" w:eastAsia="方正楷体_GBK" w:cs="Times New Roman"/>
          <w:sz w:val="31"/>
          <w:szCs w:val="31"/>
        </w:rPr>
        <w:t>履行法治建设第一责任人</w:t>
      </w:r>
      <w:r>
        <w:rPr>
          <w:rFonts w:hint="default" w:ascii="Times New Roman" w:hAnsi="方正楷体_GBK" w:eastAsia="方正楷体_GBK" w:cs="Times New Roman"/>
          <w:sz w:val="31"/>
          <w:szCs w:val="31"/>
          <w:lang w:val="en-US" w:eastAsia="zh-CN"/>
        </w:rPr>
        <w:t>职责</w:t>
      </w:r>
      <w:r>
        <w:rPr>
          <w:rFonts w:hint="eastAsia" w:ascii="Times New Roman" w:hAnsi="方正楷体_GBK" w:eastAsia="方正楷体_GBK" w:cs="Times New Roman"/>
          <w:sz w:val="31"/>
          <w:szCs w:val="31"/>
          <w:lang w:eastAsia="zh-CN"/>
        </w:rPr>
        <w:t>。</w:t>
      </w:r>
      <w:r>
        <w:rPr>
          <w:rFonts w:hint="eastAsia" w:ascii="Times New Roman" w:hAnsi="方正楷体_GBK" w:eastAsia="方正楷体_GBK" w:cs="Times New Roman"/>
          <w:sz w:val="31"/>
          <w:szCs w:val="31"/>
        </w:rPr>
        <w:t>带头学习贯彻习近平法治思想。</w:t>
      </w:r>
      <w:r>
        <w:rPr>
          <w:rFonts w:hint="eastAsia" w:ascii="Times New Roman" w:hAnsi="方正仿宋_GBK" w:eastAsia="方正仿宋_GBK" w:cs="Times New Roman"/>
          <w:sz w:val="31"/>
          <w:szCs w:val="31"/>
        </w:rPr>
        <w:t>贯彻落实党中央关于全面依法治国的重大决策部署，不断把学习贯彻习近平法治思想引向深入。坚持学用结合、知行合一，着力推动习近平法治思想和中央全面依法治国的决策部署落实落地，组织干部职工学习习近平法治思想、习近平总书记关于法治建设的重要指示精神以及自治区“逢九必讲”法治讲堂。全年集中学习法律法规</w:t>
      </w:r>
      <w:r>
        <w:rPr>
          <w:rFonts w:ascii="Times New Roman" w:hAnsi="方正仿宋_GBK" w:eastAsia="方正仿宋_GBK" w:cs="Times New Roman"/>
          <w:sz w:val="31"/>
          <w:szCs w:val="31"/>
        </w:rPr>
        <w:t>12</w:t>
      </w:r>
      <w:r>
        <w:rPr>
          <w:rFonts w:hint="eastAsia" w:ascii="Times New Roman" w:hAnsi="方正仿宋_GBK" w:eastAsia="方正仿宋_GBK" w:cs="Times New Roman"/>
          <w:sz w:val="31"/>
          <w:szCs w:val="31"/>
        </w:rPr>
        <w:t>次。参加无纸化学法及考试，参与率</w:t>
      </w:r>
      <w:r>
        <w:rPr>
          <w:rFonts w:ascii="Times New Roman" w:hAnsi="方正仿宋_GBK" w:eastAsia="方正仿宋_GBK" w:cs="Times New Roman"/>
          <w:sz w:val="31"/>
          <w:szCs w:val="31"/>
        </w:rPr>
        <w:t>100%</w:t>
      </w:r>
      <w:r>
        <w:rPr>
          <w:rFonts w:hint="eastAsia" w:ascii="Times New Roman" w:hAnsi="方正仿宋_GBK" w:eastAsia="方正仿宋_GBK" w:cs="Times New Roman"/>
          <w:sz w:val="31"/>
          <w:szCs w:val="31"/>
        </w:rPr>
        <w:t>，合格率</w:t>
      </w:r>
      <w:r>
        <w:rPr>
          <w:rFonts w:ascii="Times New Roman" w:hAnsi="方正仿宋_GBK" w:eastAsia="方正仿宋_GBK" w:cs="Times New Roman"/>
          <w:sz w:val="31"/>
          <w:szCs w:val="31"/>
        </w:rPr>
        <w:t>100%</w:t>
      </w:r>
      <w:r>
        <w:rPr>
          <w:rFonts w:hint="eastAsia" w:ascii="Times New Roman" w:hAnsi="方正仿宋_GBK" w:eastAsia="方正仿宋_GBK" w:cs="Times New Roman"/>
          <w:sz w:val="31"/>
          <w:szCs w:val="31"/>
        </w:rPr>
        <w:t>，优秀率</w:t>
      </w:r>
      <w:r>
        <w:rPr>
          <w:rFonts w:ascii="Times New Roman" w:hAnsi="方正仿宋_GBK" w:eastAsia="方正仿宋_GBK" w:cs="Times New Roman"/>
          <w:sz w:val="31"/>
          <w:szCs w:val="31"/>
        </w:rPr>
        <w:t>94%</w:t>
      </w:r>
      <w:r>
        <w:rPr>
          <w:rFonts w:hint="eastAsia" w:ascii="Times New Roman" w:hAnsi="方正仿宋_GBK" w:eastAsia="方正仿宋_GBK" w:cs="Times New Roman"/>
          <w:sz w:val="31"/>
          <w:szCs w:val="31"/>
        </w:rPr>
        <w:t>。参加自治区</w:t>
      </w:r>
      <w:r>
        <w:rPr>
          <w:rFonts w:ascii="Times New Roman" w:hAnsi="方正仿宋_GBK" w:eastAsia="方正仿宋_GBK" w:cs="Times New Roman"/>
          <w:sz w:val="31"/>
          <w:szCs w:val="31"/>
        </w:rPr>
        <w:t>“</w:t>
      </w:r>
      <w:r>
        <w:rPr>
          <w:rFonts w:hint="eastAsia" w:ascii="Times New Roman" w:hAnsi="方正仿宋_GBK" w:eastAsia="方正仿宋_GBK" w:cs="Times New Roman"/>
          <w:sz w:val="31"/>
          <w:szCs w:val="31"/>
        </w:rPr>
        <w:t>宪法法律宣传月”和“</w:t>
      </w:r>
      <w:r>
        <w:rPr>
          <w:rFonts w:ascii="Times New Roman" w:hAnsi="方正仿宋_GBK" w:eastAsia="方正仿宋_GBK" w:cs="Times New Roman"/>
          <w:sz w:val="31"/>
          <w:szCs w:val="31"/>
        </w:rPr>
        <w:t>4·15</w:t>
      </w:r>
      <w:r>
        <w:rPr>
          <w:rFonts w:hint="eastAsia" w:ascii="Times New Roman" w:hAnsi="方正仿宋_GBK" w:eastAsia="方正仿宋_GBK" w:cs="Times New Roman"/>
          <w:sz w:val="31"/>
          <w:szCs w:val="31"/>
        </w:rPr>
        <w:t>全民国家安全教育日”答题活动，切实增强了全委上下贯彻执行法治政府建设要求的思想自觉和行动自觉，带动全委干部职工尊法学法守法用法。</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（二）完善机制，建强法治政府建设的组织体系。</w:t>
      </w:r>
      <w:r>
        <w:rPr>
          <w:rFonts w:hint="eastAsia" w:ascii="Times New Roman" w:hAnsi="方正仿宋_GBK" w:eastAsia="方正仿宋_GBK" w:cs="Times New Roman"/>
          <w:sz w:val="31"/>
          <w:szCs w:val="31"/>
        </w:rPr>
        <w:t>定期组织召开党组会议研究部署年度普法工作，听取法治建设工作汇报，协调解决工作中存在的问题，切实保障普法依法治理经费，有力推动了法治建设各项工作任务的顺利完成。</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（三）宣传普及，营造法治政府建设的浓厚氛围。</w:t>
      </w:r>
      <w:r>
        <w:rPr>
          <w:rFonts w:hint="eastAsia" w:ascii="Times New Roman" w:hAnsi="方正仿宋_GBK" w:eastAsia="方正仿宋_GBK" w:cs="Times New Roman"/>
          <w:sz w:val="31"/>
          <w:szCs w:val="31"/>
        </w:rPr>
        <w:t>全面落实“谁执法谁普法”责任，结合“法治宣传月”对县域内输油气管道、重点用能、粮食购销等领域企业进行法律法规宣传和普及，营造全社会遵法守法、安全生产的浓厚氛围，促进县域企业健康发展。</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（四）厘清权责清单，推进</w:t>
      </w:r>
      <w:r>
        <w:rPr>
          <w:rFonts w:hint="eastAsia" w:ascii="Times New Roman" w:hAnsi="方正楷体_GBK" w:eastAsia="方正楷体_GBK" w:cs="Times New Roman"/>
          <w:sz w:val="31"/>
          <w:szCs w:val="31"/>
          <w:lang w:eastAsia="zh-CN"/>
        </w:rPr>
        <w:t>法治建设</w:t>
      </w:r>
      <w:r>
        <w:rPr>
          <w:rFonts w:hint="eastAsia" w:ascii="Times New Roman" w:hAnsi="方正楷体_GBK" w:eastAsia="方正楷体_GBK" w:cs="Times New Roman"/>
          <w:sz w:val="31"/>
          <w:szCs w:val="31"/>
        </w:rPr>
        <w:t>和法治政府建设。</w:t>
      </w:r>
      <w:r>
        <w:rPr>
          <w:rFonts w:hint="eastAsia" w:ascii="Times New Roman" w:hAnsi="方正仿宋_GBK" w:eastAsia="方正仿宋_GBK" w:cs="Times New Roman"/>
          <w:sz w:val="31"/>
          <w:szCs w:val="31"/>
        </w:rPr>
        <w:t>制定项目审批事项清单、指南，对项目审批前置手续进行进一步优化，压缩办理时限。配合开展工程建设项目审批制度改革，分类优化审批流程，精简审批事项。全面使用投资项目在线审批监管平台，所有非涉密项目均纳入行政服务大厅集中统一办理。严格执行《市场准入负面清单》，创造公平竞争环境。对企业投资项目除国家核准目录外的，一律实行备案制，即来即办。全面落实放宽民营企业市场准入的政策措施。严格落实“双碳”战略任务。加强前置审核，对来我县投资企业和项目主动对接，既把好关口、严禁“三高”项目进焉耆，提供支持服务优化营商环境。</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ascii="Times New Roman" w:hAnsi="方正仿宋_GBK" w:eastAsia="方正仿宋_GBK" w:cs="Times New Roman"/>
          <w:sz w:val="31"/>
          <w:szCs w:val="31"/>
        </w:rPr>
      </w:pPr>
      <w:r>
        <w:rPr>
          <w:rFonts w:hint="eastAsia" w:ascii="Times New Roman" w:hAnsi="方正楷体_GBK" w:eastAsia="方正楷体_GBK" w:cs="Times New Roman"/>
          <w:sz w:val="31"/>
          <w:szCs w:val="31"/>
        </w:rPr>
        <w:t>（五）严格执行重大行政决策法定程序</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b/>
          <w:bCs/>
          <w:sz w:val="31"/>
          <w:szCs w:val="31"/>
        </w:rPr>
        <w:t>一是</w:t>
      </w:r>
      <w:r>
        <w:rPr>
          <w:rFonts w:hint="eastAsia" w:ascii="Times New Roman" w:hAnsi="方正仿宋_GBK" w:eastAsia="方正仿宋_GBK" w:cs="Times New Roman"/>
          <w:sz w:val="31"/>
          <w:szCs w:val="31"/>
        </w:rPr>
        <w:t>按照民主集中制原则，全局所有的“三重一大”都通过班子全集体研究决定，实行少数服从多数的原则，避免了“一言堂”，实行集体讨论，实现了民主决策。</w:t>
      </w:r>
      <w:r>
        <w:rPr>
          <w:rFonts w:hint="eastAsia" w:ascii="Times New Roman" w:hAnsi="方正仿宋_GBK" w:eastAsia="方正仿宋_GBK" w:cs="Times New Roman"/>
          <w:b/>
          <w:bCs/>
          <w:sz w:val="31"/>
          <w:szCs w:val="31"/>
        </w:rPr>
        <w:t>二是</w:t>
      </w:r>
      <w:r>
        <w:rPr>
          <w:rFonts w:hint="eastAsia" w:ascii="Times New Roman" w:hAnsi="方正仿宋_GBK" w:eastAsia="方正仿宋_GBK" w:cs="Times New Roman"/>
          <w:sz w:val="31"/>
          <w:szCs w:val="31"/>
        </w:rPr>
        <w:t>严格执行重大事项集体决策过程中末位发言的工作要求，做到决议、决定规范合法。三是充分发挥法律顾问的作用，对我委重要行政决策的论证，对具体行政行为提出法律意见建议等。确保政府的重大决策科学性、合法性与可操作性。</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（六）依法履职，全面推进“放管服”持续优化营商环境</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sz w:val="31"/>
          <w:szCs w:val="31"/>
        </w:rPr>
        <w:t>实现了“审批一张网、办事一扇门、一次不用跑、投诉一号通”等多措并举，营造了宽松便捷的市场准入环境。同时，缩减审批范围，压缩审批时限，依法降低准入门槛，进一步激发市场主体活力。</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黑体_GBK" w:eastAsia="方正黑体_GBK" w:cs="Times New Roman"/>
          <w:sz w:val="31"/>
          <w:szCs w:val="31"/>
          <w:lang w:eastAsia="zh-CN"/>
        </w:rPr>
      </w:pPr>
      <w:r>
        <w:rPr>
          <w:rFonts w:hint="eastAsia" w:ascii="Times New Roman" w:hAnsi="方正黑体_GBK" w:eastAsia="方正黑体_GBK" w:cs="Times New Roman"/>
          <w:sz w:val="31"/>
          <w:szCs w:val="31"/>
        </w:rPr>
        <w:t>二、下一步</w:t>
      </w:r>
      <w:r>
        <w:rPr>
          <w:rFonts w:hint="eastAsia" w:ascii="Times New Roman" w:hAnsi="方正黑体_GBK" w:eastAsia="方正黑体_GBK" w:cs="Times New Roman"/>
          <w:sz w:val="31"/>
          <w:szCs w:val="31"/>
          <w:lang w:val="en-US" w:eastAsia="zh-CN"/>
        </w:rPr>
        <w:t>工作打算</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加大学法用法力度，提高依法履职能力</w:t>
      </w:r>
      <w:r>
        <w:rPr>
          <w:rFonts w:hint="eastAsia" w:ascii="Times New Roman" w:hAnsi="方正楷体_GBK" w:eastAsia="方正楷体_GBK" w:cs="Times New Roman"/>
          <w:sz w:val="31"/>
          <w:szCs w:val="31"/>
          <w:lang w:eastAsia="zh-CN"/>
        </w:rPr>
        <w:t>。</w:t>
      </w:r>
      <w:r>
        <w:rPr>
          <w:rFonts w:hint="eastAsia" w:ascii="Times New Roman" w:hAnsi="方正仿宋_GBK" w:eastAsia="方正仿宋_GBK" w:cs="Times New Roman"/>
          <w:sz w:val="31"/>
          <w:szCs w:val="31"/>
        </w:rPr>
        <w:t>坚持以习近平法治思想为指导，认真学习贯彻中央和自治区关于法治建设的重大决策部署，学习以宪法为核心的中国特色社会主义基本法律知识。树立终身学习理念，深入学习贯彻习近平法治思想，不断提高自身依法依规履职能力。</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（二）提高</w:t>
      </w:r>
      <w:r>
        <w:rPr>
          <w:rFonts w:hint="eastAsia" w:ascii="Times New Roman" w:hAnsi="方正楷体_GBK" w:eastAsia="方正楷体_GBK" w:cs="Times New Roman"/>
          <w:sz w:val="31"/>
          <w:szCs w:val="31"/>
          <w:lang w:eastAsia="zh-CN"/>
        </w:rPr>
        <w:t>法治建设</w:t>
      </w:r>
      <w:r>
        <w:rPr>
          <w:rFonts w:hint="eastAsia" w:ascii="Times New Roman" w:hAnsi="方正楷体_GBK" w:eastAsia="方正楷体_GBK" w:cs="Times New Roman"/>
          <w:sz w:val="31"/>
          <w:szCs w:val="31"/>
        </w:rPr>
        <w:t>能力，规范</w:t>
      </w:r>
      <w:r>
        <w:rPr>
          <w:rFonts w:hint="eastAsia" w:ascii="Times New Roman" w:hAnsi="方正楷体_GBK" w:eastAsia="方正楷体_GBK" w:cs="Times New Roman"/>
          <w:sz w:val="31"/>
          <w:szCs w:val="31"/>
          <w:lang w:eastAsia="zh-CN"/>
        </w:rPr>
        <w:t>法治建设</w:t>
      </w:r>
      <w:r>
        <w:rPr>
          <w:rFonts w:hint="eastAsia" w:ascii="Times New Roman" w:hAnsi="方正楷体_GBK" w:eastAsia="方正楷体_GBK" w:cs="Times New Roman"/>
          <w:sz w:val="31"/>
          <w:szCs w:val="31"/>
        </w:rPr>
        <w:t>行为。</w:t>
      </w:r>
      <w:r>
        <w:rPr>
          <w:rFonts w:hint="eastAsia" w:ascii="Times New Roman" w:hAnsi="方正仿宋_GBK" w:eastAsia="方正仿宋_GBK" w:cs="Times New Roman"/>
          <w:sz w:val="31"/>
          <w:szCs w:val="31"/>
        </w:rPr>
        <w:t>进一步优化项目审批服务，对企业投资项目除国家核准目录外的，一律坚持实行备案制，无前置手续要求，即来即办。</w:t>
      </w:r>
    </w:p>
    <w:p>
      <w:pPr>
        <w:keepNext w:val="0"/>
        <w:keepLines w:val="0"/>
        <w:pageBreakBefore w:val="0"/>
        <w:widowControl w:val="0"/>
        <w:kinsoku/>
        <w:wordWrap/>
        <w:overflowPunct/>
        <w:topLinePunct w:val="0"/>
        <w:autoSpaceDE/>
        <w:autoSpaceDN/>
        <w:bidi w:val="0"/>
        <w:adjustRightInd/>
        <w:snapToGrid/>
        <w:spacing w:after="0" w:line="560" w:lineRule="exact"/>
        <w:ind w:firstLine="620" w:firstLineChars="200"/>
        <w:jc w:val="both"/>
        <w:textAlignment w:val="auto"/>
        <w:rPr>
          <w:rFonts w:hint="eastAsia" w:ascii="Times New Roman" w:hAnsi="方正仿宋_GBK" w:eastAsia="方正仿宋_GBK" w:cs="Times New Roman"/>
          <w:sz w:val="31"/>
          <w:szCs w:val="31"/>
        </w:rPr>
      </w:pPr>
      <w:r>
        <w:rPr>
          <w:rFonts w:hint="eastAsia" w:ascii="Times New Roman" w:hAnsi="方正楷体_GBK" w:eastAsia="方正楷体_GBK" w:cs="Times New Roman"/>
          <w:sz w:val="31"/>
          <w:szCs w:val="31"/>
        </w:rPr>
        <w:t>（三）履行法治责任，推进依法治理。</w:t>
      </w:r>
      <w:r>
        <w:rPr>
          <w:rFonts w:hint="eastAsia" w:ascii="Times New Roman" w:hAnsi="方正仿宋_GBK" w:eastAsia="方正仿宋_GBK" w:cs="Times New Roman"/>
          <w:sz w:val="31"/>
          <w:szCs w:val="31"/>
        </w:rPr>
        <w:t>坚持履行好法治第一责任人职责，在推进法治建设工作中自觉发挥领导核心作用，切实做到学法用法，为发展改革工作有序开展营造浓厚的法治氛围。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54EF3"/>
    <w:multiLevelType w:val="singleLevel"/>
    <w:tmpl w:val="C4654EF3"/>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abstractNum w:abstractNumId="1">
    <w:nsid w:val="C4E3BEFB"/>
    <w:multiLevelType w:val="singleLevel"/>
    <w:tmpl w:val="C4E3BEFB"/>
    <w:lvl w:ilvl="0" w:tentative="0">
      <w:start w:val="1"/>
      <w:numFmt w:val="chineseCounting"/>
      <w:suff w:val="nothing"/>
      <w:lvlText w:val="（%1）"/>
      <w:lvlJc w:val="left"/>
      <w:pPr>
        <w:ind w:left="0" w:firstLine="420"/>
      </w:pPr>
      <w:rPr>
        <w:rFonts w:hint="eastAsia" w:ascii="方正楷体_GBK" w:hAnsi="方正楷体_GBK" w:eastAsia="方正楷体_GBK" w:cs="方正楷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25C7383A"/>
    <w:rsid w:val="1ED1195B"/>
    <w:rsid w:val="25C7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2024-03-18T08:22:00Z</dcterms:created>
  <dc:creator>Administrator</dc:creator>
  <cp:lastModifiedBy>dell</cp:lastModifiedBy>
  <dcterms:modified xsi:type="dcterms:W3CDTF">2024-03-22T03:34:32Z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72F1A87AA4594F9A94BCE055DD25404F_11</vt:lpwstr>
  </property>
</Properties>
</file>